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6D19" w14:textId="2655B87C" w:rsidR="00246FA6" w:rsidRPr="00B40E4C" w:rsidRDefault="00246FA6" w:rsidP="00725DAB">
      <w:pPr>
        <w:spacing w:after="0" w:line="240" w:lineRule="auto"/>
        <w:jc w:val="center"/>
        <w:rPr>
          <w:rFonts w:ascii="Arial" w:eastAsia="Arial" w:hAnsi="Arial" w:cs="Arial"/>
          <w:i/>
          <w:iCs/>
          <w:sz w:val="27"/>
          <w:szCs w:val="27"/>
        </w:rPr>
      </w:pPr>
      <w:r w:rsidRPr="00B40E4C">
        <w:rPr>
          <w:rFonts w:ascii="Arial" w:eastAsia="Arial" w:hAnsi="Arial" w:cs="Arial"/>
          <w:i/>
          <w:iCs/>
          <w:sz w:val="27"/>
          <w:szCs w:val="27"/>
        </w:rPr>
        <w:t xml:space="preserve">“The First Appearance at Jesus’ Resurrection: </w:t>
      </w:r>
    </w:p>
    <w:p w14:paraId="1E9FB60D" w14:textId="3EB6ACA1" w:rsidR="00246FA6" w:rsidRPr="00B40E4C" w:rsidRDefault="00246FA6" w:rsidP="00725DAB">
      <w:pPr>
        <w:spacing w:after="0" w:line="240" w:lineRule="auto"/>
        <w:jc w:val="center"/>
        <w:rPr>
          <w:rFonts w:ascii="Arial" w:eastAsia="Arial" w:hAnsi="Arial" w:cs="Arial"/>
          <w:i/>
          <w:iCs/>
          <w:sz w:val="27"/>
          <w:szCs w:val="27"/>
        </w:rPr>
      </w:pPr>
      <w:r w:rsidRPr="00B40E4C">
        <w:rPr>
          <w:rFonts w:ascii="Arial" w:eastAsia="Arial" w:hAnsi="Arial" w:cs="Arial"/>
          <w:i/>
          <w:iCs/>
          <w:sz w:val="27"/>
          <w:szCs w:val="27"/>
        </w:rPr>
        <w:t>A</w:t>
      </w:r>
      <w:r w:rsidR="00BC20C9" w:rsidRPr="00B40E4C">
        <w:rPr>
          <w:rFonts w:ascii="Arial" w:eastAsia="Arial" w:hAnsi="Arial" w:cs="Arial"/>
          <w:i/>
          <w:iCs/>
          <w:sz w:val="27"/>
          <w:szCs w:val="27"/>
        </w:rPr>
        <w:t xml:space="preserve">n </w:t>
      </w:r>
      <w:r w:rsidRPr="00B40E4C">
        <w:rPr>
          <w:rFonts w:ascii="Arial" w:eastAsia="Arial" w:hAnsi="Arial" w:cs="Arial"/>
          <w:i/>
          <w:iCs/>
          <w:sz w:val="27"/>
          <w:szCs w:val="27"/>
        </w:rPr>
        <w:t>Archangel From Heaven</w:t>
      </w:r>
      <w:r w:rsidR="00BC20C9" w:rsidRPr="00B40E4C">
        <w:rPr>
          <w:rFonts w:ascii="Arial" w:eastAsia="Arial" w:hAnsi="Arial" w:cs="Arial"/>
          <w:i/>
          <w:iCs/>
          <w:sz w:val="27"/>
          <w:szCs w:val="27"/>
        </w:rPr>
        <w:t xml:space="preserve"> </w:t>
      </w:r>
      <w:r w:rsidR="00680C42">
        <w:rPr>
          <w:rFonts w:ascii="Arial" w:eastAsia="Arial" w:hAnsi="Arial" w:cs="Arial"/>
          <w:i/>
          <w:iCs/>
          <w:sz w:val="27"/>
          <w:szCs w:val="27"/>
        </w:rPr>
        <w:t>Divinely Intervenes</w:t>
      </w:r>
      <w:r w:rsidR="00725DAB" w:rsidRPr="00B40E4C">
        <w:rPr>
          <w:rFonts w:ascii="Arial" w:eastAsia="Arial" w:hAnsi="Arial" w:cs="Arial"/>
          <w:i/>
          <w:iCs/>
          <w:sz w:val="27"/>
          <w:szCs w:val="27"/>
        </w:rPr>
        <w:t>;</w:t>
      </w:r>
    </w:p>
    <w:p w14:paraId="11440144" w14:textId="49C62FC1" w:rsidR="00725DAB" w:rsidRPr="00B40E4C" w:rsidRDefault="00725DAB" w:rsidP="00725DAB">
      <w:pPr>
        <w:spacing w:after="0" w:line="240" w:lineRule="auto"/>
        <w:jc w:val="center"/>
        <w:rPr>
          <w:rFonts w:ascii="Arial" w:eastAsia="Arial" w:hAnsi="Arial" w:cs="Arial"/>
          <w:i/>
          <w:iCs/>
          <w:sz w:val="27"/>
          <w:szCs w:val="27"/>
        </w:rPr>
      </w:pPr>
      <w:r w:rsidRPr="00B40E4C">
        <w:rPr>
          <w:rFonts w:ascii="Arial" w:eastAsia="Arial" w:hAnsi="Arial" w:cs="Arial"/>
          <w:i/>
          <w:iCs/>
          <w:sz w:val="27"/>
          <w:szCs w:val="27"/>
        </w:rPr>
        <w:t xml:space="preserve">&amp; The </w:t>
      </w:r>
      <w:r w:rsidR="00B40E4C" w:rsidRPr="00B40E4C">
        <w:rPr>
          <w:rFonts w:ascii="Arial" w:eastAsia="Arial" w:hAnsi="Arial" w:cs="Arial"/>
          <w:i/>
          <w:iCs/>
          <w:sz w:val="27"/>
          <w:szCs w:val="27"/>
        </w:rPr>
        <w:t xml:space="preserve">Faithful </w:t>
      </w:r>
      <w:r w:rsidRPr="00B40E4C">
        <w:rPr>
          <w:rFonts w:ascii="Arial" w:eastAsia="Arial" w:hAnsi="Arial" w:cs="Arial"/>
          <w:i/>
          <w:iCs/>
          <w:sz w:val="27"/>
          <w:szCs w:val="27"/>
        </w:rPr>
        <w:t xml:space="preserve">Response of </w:t>
      </w:r>
      <w:r w:rsidR="00680C42">
        <w:rPr>
          <w:rFonts w:ascii="Arial" w:eastAsia="Arial" w:hAnsi="Arial" w:cs="Arial"/>
          <w:i/>
          <w:iCs/>
          <w:sz w:val="27"/>
          <w:szCs w:val="27"/>
        </w:rPr>
        <w:t xml:space="preserve">God’s </w:t>
      </w:r>
      <w:r w:rsidRPr="00B40E4C">
        <w:rPr>
          <w:rFonts w:ascii="Arial" w:eastAsia="Arial" w:hAnsi="Arial" w:cs="Arial"/>
          <w:i/>
          <w:iCs/>
          <w:sz w:val="27"/>
          <w:szCs w:val="27"/>
        </w:rPr>
        <w:t>Chosen People!”</w:t>
      </w:r>
    </w:p>
    <w:p w14:paraId="63A9C3AE" w14:textId="45FE77CE" w:rsidR="00246FA6" w:rsidRPr="00B40E4C" w:rsidRDefault="009E4480" w:rsidP="00246FA6">
      <w:pPr>
        <w:spacing w:after="0" w:line="257" w:lineRule="auto"/>
        <w:jc w:val="center"/>
        <w:rPr>
          <w:rFonts w:ascii="Arial" w:eastAsia="Arial" w:hAnsi="Arial" w:cs="Arial"/>
          <w:color w:val="7030A0"/>
          <w:sz w:val="23"/>
          <w:szCs w:val="23"/>
        </w:rPr>
      </w:pPr>
      <w:r w:rsidRPr="00B40E4C">
        <w:rPr>
          <w:rFonts w:ascii="Arial" w:eastAsia="Arial" w:hAnsi="Arial" w:cs="Arial"/>
          <w:color w:val="7030A0"/>
          <w:sz w:val="23"/>
          <w:szCs w:val="23"/>
        </w:rPr>
        <w:t xml:space="preserve">Combined Four Gospels &amp; Introduction to </w:t>
      </w:r>
      <w:r w:rsidR="00FD7079">
        <w:rPr>
          <w:rFonts w:ascii="Arial" w:eastAsia="Arial" w:hAnsi="Arial" w:cs="Arial"/>
          <w:color w:val="7030A0"/>
          <w:sz w:val="23"/>
          <w:szCs w:val="23"/>
        </w:rPr>
        <w:t>the Book</w:t>
      </w:r>
      <w:r w:rsidRPr="00B40E4C">
        <w:rPr>
          <w:rFonts w:ascii="Arial" w:eastAsia="Arial" w:hAnsi="Arial" w:cs="Arial"/>
          <w:color w:val="7030A0"/>
          <w:sz w:val="23"/>
          <w:szCs w:val="23"/>
        </w:rPr>
        <w:t xml:space="preserve"> of Acts</w:t>
      </w:r>
    </w:p>
    <w:p w14:paraId="6F73B22A" w14:textId="7A6A2359" w:rsidR="00B114D0" w:rsidRPr="00B40E4C" w:rsidRDefault="00B114D0" w:rsidP="00B114D0">
      <w:pPr>
        <w:spacing w:after="0" w:line="257" w:lineRule="auto"/>
        <w:jc w:val="center"/>
        <w:rPr>
          <w:color w:val="0070C0"/>
          <w:sz w:val="23"/>
          <w:szCs w:val="23"/>
        </w:rPr>
      </w:pPr>
      <w:r w:rsidRPr="00B40E4C">
        <w:rPr>
          <w:color w:val="0070C0"/>
          <w:sz w:val="23"/>
          <w:szCs w:val="23"/>
        </w:rPr>
        <w:t xml:space="preserve">Event 1 </w:t>
      </w:r>
      <w:r w:rsidR="00B40E4C">
        <w:rPr>
          <w:sz w:val="23"/>
          <w:szCs w:val="23"/>
        </w:rPr>
        <w:t>-</w:t>
      </w:r>
      <w:r w:rsidRPr="00B40E4C">
        <w:rPr>
          <w:color w:val="0070C0"/>
          <w:sz w:val="23"/>
          <w:szCs w:val="23"/>
        </w:rPr>
        <w:t xml:space="preserve"> </w:t>
      </w:r>
      <w:r w:rsidR="00182547" w:rsidRPr="00B40E4C">
        <w:rPr>
          <w:color w:val="0070C0"/>
          <w:sz w:val="23"/>
          <w:szCs w:val="23"/>
        </w:rPr>
        <w:t>Four</w:t>
      </w:r>
      <w:r w:rsidRPr="00B40E4C">
        <w:rPr>
          <w:color w:val="0070C0"/>
          <w:sz w:val="23"/>
          <w:szCs w:val="23"/>
        </w:rPr>
        <w:t xml:space="preserve"> Women</w:t>
      </w:r>
      <w:r w:rsidR="00182547" w:rsidRPr="00B40E4C">
        <w:rPr>
          <w:color w:val="0070C0"/>
          <w:sz w:val="23"/>
          <w:szCs w:val="23"/>
        </w:rPr>
        <w:t xml:space="preserve"> &amp; One Man</w:t>
      </w:r>
      <w:r w:rsidRPr="00B40E4C">
        <w:rPr>
          <w:color w:val="0070C0"/>
          <w:sz w:val="23"/>
          <w:szCs w:val="23"/>
        </w:rPr>
        <w:t xml:space="preserve"> at the Cross</w:t>
      </w:r>
      <w:r w:rsidR="00182547" w:rsidRPr="00B40E4C">
        <w:rPr>
          <w:color w:val="0070C0"/>
          <w:sz w:val="23"/>
          <w:szCs w:val="23"/>
        </w:rPr>
        <w:t xml:space="preserve"> </w:t>
      </w:r>
      <w:r w:rsidRPr="00B40E4C">
        <w:rPr>
          <w:sz w:val="23"/>
          <w:szCs w:val="23"/>
        </w:rPr>
        <w:t>(Compassionate</w:t>
      </w:r>
      <w:r w:rsidR="00182547" w:rsidRPr="00B40E4C">
        <w:rPr>
          <w:sz w:val="23"/>
          <w:szCs w:val="23"/>
        </w:rPr>
        <w:t>, Courageous</w:t>
      </w:r>
      <w:r w:rsidRPr="00B40E4C">
        <w:rPr>
          <w:sz w:val="23"/>
          <w:szCs w:val="23"/>
        </w:rPr>
        <w:t xml:space="preserve"> &amp; Faithful)</w:t>
      </w:r>
    </w:p>
    <w:p w14:paraId="4486D7B7" w14:textId="02ED9ACF" w:rsidR="00B114D0" w:rsidRPr="00BD0314" w:rsidRDefault="00B114D0" w:rsidP="00A6631C">
      <w:pPr>
        <w:spacing w:after="0" w:line="272" w:lineRule="auto"/>
        <w:ind w:right="-18"/>
        <w:jc w:val="both"/>
        <w:rPr>
          <w:i/>
          <w:iCs/>
          <w:sz w:val="30"/>
          <w:szCs w:val="30"/>
        </w:rPr>
      </w:pPr>
      <w:r w:rsidRPr="00E1524A">
        <w:t xml:space="preserve">Now there stood by the </w:t>
      </w:r>
      <w:r>
        <w:t>C</w:t>
      </w:r>
      <w:r w:rsidRPr="00E1524A">
        <w:t xml:space="preserve">ross of Jesus </w:t>
      </w:r>
      <w:r>
        <w:t>(</w:t>
      </w:r>
      <w:r>
        <w:rPr>
          <w:color w:val="FF3399"/>
        </w:rPr>
        <w:t>F</w:t>
      </w:r>
      <w:r w:rsidRPr="005F526D">
        <w:rPr>
          <w:color w:val="FF3399"/>
        </w:rPr>
        <w:t xml:space="preserve">our </w:t>
      </w:r>
      <w:r>
        <w:rPr>
          <w:color w:val="FF3399"/>
        </w:rPr>
        <w:t>W</w:t>
      </w:r>
      <w:r w:rsidRPr="005F526D">
        <w:rPr>
          <w:color w:val="FF3399"/>
        </w:rPr>
        <w:t>omen</w:t>
      </w:r>
      <w:r>
        <w:t xml:space="preserve">): </w:t>
      </w:r>
      <w:r w:rsidRPr="004F5184">
        <w:rPr>
          <w:color w:val="000000" w:themeColor="text1"/>
        </w:rPr>
        <w:t>His</w:t>
      </w:r>
      <w:r w:rsidRPr="005F526D">
        <w:rPr>
          <w:color w:val="FF3399"/>
        </w:rPr>
        <w:t xml:space="preserve"> </w:t>
      </w:r>
      <w:r>
        <w:rPr>
          <w:color w:val="FF3399"/>
        </w:rPr>
        <w:t>M</w:t>
      </w:r>
      <w:r w:rsidRPr="005F526D">
        <w:rPr>
          <w:color w:val="FF3399"/>
        </w:rPr>
        <w:t xml:space="preserve">other </w:t>
      </w:r>
      <w:r>
        <w:t>(</w:t>
      </w:r>
      <w:r w:rsidRPr="005F526D">
        <w:rPr>
          <w:color w:val="FF3399"/>
        </w:rPr>
        <w:t>Mary</w:t>
      </w:r>
      <w:r>
        <w:t>)</w:t>
      </w:r>
      <w:r w:rsidRPr="00E1524A">
        <w:t>,</w:t>
      </w:r>
      <w:r>
        <w:t xml:space="preserve"> </w:t>
      </w:r>
      <w:r w:rsidRPr="005F526D">
        <w:rPr>
          <w:color w:val="FF3399"/>
          <w:vertAlign w:val="superscript"/>
        </w:rPr>
        <w:t>1</w:t>
      </w:r>
      <w:r>
        <w:t xml:space="preserve"> </w:t>
      </w:r>
      <w:r w:rsidRPr="00E1524A">
        <w:t xml:space="preserve">and </w:t>
      </w:r>
      <w:r w:rsidRPr="004F5184">
        <w:rPr>
          <w:color w:val="000000" w:themeColor="text1"/>
        </w:rPr>
        <w:t>His</w:t>
      </w:r>
      <w:r w:rsidRPr="006F1545">
        <w:rPr>
          <w:color w:val="FF3399"/>
        </w:rPr>
        <w:t xml:space="preserve"> </w:t>
      </w:r>
      <w:r>
        <w:rPr>
          <w:color w:val="FF3399"/>
        </w:rPr>
        <w:t>M</w:t>
      </w:r>
      <w:r w:rsidRPr="006F1545">
        <w:rPr>
          <w:color w:val="FF3399"/>
        </w:rPr>
        <w:t>other's</w:t>
      </w:r>
      <w:r>
        <w:rPr>
          <w:color w:val="FF3399"/>
        </w:rPr>
        <w:t xml:space="preserve"> S</w:t>
      </w:r>
      <w:r w:rsidRPr="006F1545">
        <w:rPr>
          <w:color w:val="FF3399"/>
        </w:rPr>
        <w:t>ister</w:t>
      </w:r>
      <w:r>
        <w:rPr>
          <w:color w:val="FF3399"/>
        </w:rPr>
        <w:t xml:space="preserve"> </w:t>
      </w:r>
      <w:r>
        <w:rPr>
          <w:color w:val="FF3399"/>
          <w:vertAlign w:val="superscript"/>
        </w:rPr>
        <w:t>2</w:t>
      </w:r>
      <w:r>
        <w:rPr>
          <w:color w:val="FF3399"/>
        </w:rPr>
        <w:t xml:space="preserve">               </w:t>
      </w:r>
      <w:r w:rsidRPr="00A23E71">
        <w:t>(</w:t>
      </w:r>
      <w:r w:rsidRPr="004F5184">
        <w:rPr>
          <w:color w:val="FF3399"/>
        </w:rPr>
        <w:t>Salome</w:t>
      </w:r>
      <w:r w:rsidRPr="00E541BD">
        <w:t>,</w:t>
      </w:r>
      <w:r>
        <w:rPr>
          <w:color w:val="FF3399"/>
        </w:rPr>
        <w:t xml:space="preserve"> </w:t>
      </w:r>
      <w:r w:rsidRPr="004F5184">
        <w:rPr>
          <w:color w:val="FF3399"/>
        </w:rPr>
        <w:t xml:space="preserve">Wife </w:t>
      </w:r>
      <w:r w:rsidRPr="004F5184">
        <w:rPr>
          <w:color w:val="000000" w:themeColor="text1"/>
        </w:rPr>
        <w:t>of Zebedee</w:t>
      </w:r>
      <w:r>
        <w:t>)</w:t>
      </w:r>
      <w:r w:rsidRPr="00E1524A">
        <w:t>,</w:t>
      </w:r>
      <w:r>
        <w:t xml:space="preserve"> </w:t>
      </w:r>
      <w:r w:rsidRPr="006F1545">
        <w:rPr>
          <w:color w:val="FF3399"/>
        </w:rPr>
        <w:t xml:space="preserve">Mary the </w:t>
      </w:r>
      <w:r>
        <w:rPr>
          <w:color w:val="FF3399"/>
        </w:rPr>
        <w:t>W</w:t>
      </w:r>
      <w:r w:rsidRPr="006F1545">
        <w:rPr>
          <w:color w:val="FF3399"/>
        </w:rPr>
        <w:t xml:space="preserve">ife </w:t>
      </w:r>
      <w:r w:rsidRPr="004F5184">
        <w:rPr>
          <w:color w:val="000000" w:themeColor="text1"/>
        </w:rPr>
        <w:t>of Cleopas</w:t>
      </w:r>
      <w:r>
        <w:rPr>
          <w:color w:val="000000" w:themeColor="text1"/>
        </w:rPr>
        <w:t xml:space="preserve"> </w:t>
      </w:r>
      <w:r>
        <w:rPr>
          <w:color w:val="FF3399"/>
          <w:vertAlign w:val="superscript"/>
        </w:rPr>
        <w:t xml:space="preserve">3 </w:t>
      </w:r>
      <w:r w:rsidRPr="004F5184">
        <w:rPr>
          <w:color w:val="000000" w:themeColor="text1"/>
        </w:rPr>
        <w:t>(</w:t>
      </w:r>
      <w:r>
        <w:rPr>
          <w:color w:val="000000" w:themeColor="text1"/>
        </w:rPr>
        <w:t xml:space="preserve"> Who was </w:t>
      </w:r>
      <w:r w:rsidRPr="004F5184">
        <w:rPr>
          <w:color w:val="000000" w:themeColor="text1"/>
        </w:rPr>
        <w:t>Joseph’s Brother</w:t>
      </w:r>
      <w:r>
        <w:rPr>
          <w:color w:val="000000" w:themeColor="text1"/>
        </w:rPr>
        <w:t xml:space="preserve"> &amp; Jesus’ Uncle</w:t>
      </w:r>
      <w:r w:rsidRPr="004F5184">
        <w:rPr>
          <w:color w:val="000000" w:themeColor="text1"/>
        </w:rPr>
        <w:t>)</w:t>
      </w:r>
      <w:r w:rsidRPr="00E1524A">
        <w:t>,</w:t>
      </w:r>
      <w:r>
        <w:t xml:space="preserve">                                   </w:t>
      </w:r>
      <w:r w:rsidRPr="00E1524A">
        <w:t xml:space="preserve">and </w:t>
      </w:r>
      <w:r w:rsidRPr="006F1545">
        <w:rPr>
          <w:color w:val="FF3399"/>
        </w:rPr>
        <w:t>Mary Magdalene</w:t>
      </w:r>
      <w:r w:rsidRPr="00E1524A">
        <w:t>.</w:t>
      </w:r>
      <w:r>
        <w:t xml:space="preserve"> </w:t>
      </w:r>
      <w:r>
        <w:rPr>
          <w:color w:val="FF3399"/>
          <w:vertAlign w:val="superscript"/>
        </w:rPr>
        <w:t>4</w:t>
      </w:r>
      <w:r w:rsidRPr="00E1524A">
        <w:t xml:space="preserve"> When Jesus therefore saw </w:t>
      </w:r>
      <w:r w:rsidRPr="006F1545">
        <w:rPr>
          <w:color w:val="FF3399"/>
        </w:rPr>
        <w:t xml:space="preserve">His </w:t>
      </w:r>
      <w:r>
        <w:rPr>
          <w:color w:val="FF3399"/>
        </w:rPr>
        <w:t>M</w:t>
      </w:r>
      <w:r w:rsidRPr="006F1545">
        <w:rPr>
          <w:color w:val="FF3399"/>
        </w:rPr>
        <w:t>other</w:t>
      </w:r>
      <w:r w:rsidRPr="00E1524A">
        <w:t>,</w:t>
      </w:r>
      <w:r>
        <w:t xml:space="preserve"> </w:t>
      </w:r>
      <w:r>
        <w:rPr>
          <w:color w:val="FF3399"/>
          <w:vertAlign w:val="superscript"/>
        </w:rPr>
        <w:t>1</w:t>
      </w:r>
      <w:r w:rsidRPr="00E1524A">
        <w:t xml:space="preserve"> and the </w:t>
      </w:r>
      <w:r w:rsidRPr="00B84F5C">
        <w:rPr>
          <w:i/>
          <w:iCs/>
          <w:color w:val="0070C0"/>
        </w:rPr>
        <w:t>‘Disciple Whom He Loved’</w:t>
      </w:r>
      <w:r>
        <w:t xml:space="preserve"> </w:t>
      </w:r>
      <w:r>
        <w:rPr>
          <w:color w:val="0070C0"/>
          <w:vertAlign w:val="superscript"/>
        </w:rPr>
        <w:t>1</w:t>
      </w:r>
      <w:r w:rsidRPr="00B84F5C">
        <w:t xml:space="preserve"> </w:t>
      </w:r>
      <w:r w:rsidRPr="00E1524A">
        <w:t xml:space="preserve">standing by, He said to </w:t>
      </w:r>
      <w:r w:rsidRPr="006F1545">
        <w:rPr>
          <w:color w:val="FF3399"/>
        </w:rPr>
        <w:t xml:space="preserve">His </w:t>
      </w:r>
      <w:r>
        <w:rPr>
          <w:color w:val="FF3399"/>
        </w:rPr>
        <w:t>M</w:t>
      </w:r>
      <w:r w:rsidRPr="006F1545">
        <w:rPr>
          <w:color w:val="FF3399"/>
        </w:rPr>
        <w:t>other</w:t>
      </w:r>
      <w:r w:rsidRPr="00E1524A">
        <w:t>,</w:t>
      </w:r>
      <w:r>
        <w:t xml:space="preserve"> </w:t>
      </w:r>
      <w:r w:rsidRPr="00E1524A">
        <w:rPr>
          <w:i/>
          <w:iCs/>
        </w:rPr>
        <w:t xml:space="preserve">“Woman, behold your </w:t>
      </w:r>
      <w:r>
        <w:rPr>
          <w:i/>
          <w:iCs/>
        </w:rPr>
        <w:t>S</w:t>
      </w:r>
      <w:r w:rsidRPr="00E1524A">
        <w:rPr>
          <w:i/>
          <w:iCs/>
        </w:rPr>
        <w:t>on!”</w:t>
      </w:r>
      <w:r w:rsidRPr="00E1524A">
        <w:t xml:space="preserve"> Then He said to </w:t>
      </w:r>
      <w:r w:rsidRPr="00A651BF">
        <w:rPr>
          <w:i/>
          <w:iCs/>
          <w:color w:val="0070C0"/>
        </w:rPr>
        <w:t>‘That Disciple’</w:t>
      </w:r>
      <w:r w:rsidRPr="00E1524A">
        <w:t>,</w:t>
      </w:r>
      <w:r>
        <w:t xml:space="preserve"> </w:t>
      </w:r>
      <w:r w:rsidR="00A6631C">
        <w:t xml:space="preserve">        </w:t>
      </w:r>
      <w:r w:rsidRPr="00E1524A">
        <w:rPr>
          <w:i/>
          <w:iCs/>
        </w:rPr>
        <w:t xml:space="preserve">“Behold your </w:t>
      </w:r>
      <w:r>
        <w:rPr>
          <w:i/>
          <w:iCs/>
        </w:rPr>
        <w:t>M</w:t>
      </w:r>
      <w:r w:rsidRPr="00E1524A">
        <w:rPr>
          <w:i/>
          <w:iCs/>
        </w:rPr>
        <w:t>other!”</w:t>
      </w:r>
      <w:r w:rsidRPr="00E1524A">
        <w:t xml:space="preserve"> And from that</w:t>
      </w:r>
      <w:r>
        <w:t xml:space="preserve"> </w:t>
      </w:r>
      <w:r w:rsidRPr="00E1524A">
        <w:t>hour</w:t>
      </w:r>
      <w:r>
        <w:t xml:space="preserve"> </w:t>
      </w:r>
      <w:r>
        <w:rPr>
          <w:i/>
          <w:iCs/>
        </w:rPr>
        <w:t>‘</w:t>
      </w:r>
      <w:r w:rsidRPr="00EC73F4">
        <w:rPr>
          <w:i/>
          <w:iCs/>
        </w:rPr>
        <w:t>That</w:t>
      </w:r>
      <w:r w:rsidRPr="00E1524A">
        <w:rPr>
          <w:i/>
          <w:iCs/>
        </w:rPr>
        <w:t xml:space="preserve"> Disciple</w:t>
      </w:r>
      <w:r w:rsidR="00A6631C">
        <w:rPr>
          <w:i/>
          <w:iCs/>
        </w:rPr>
        <w:t>’</w:t>
      </w:r>
      <w:r w:rsidRPr="00E1524A">
        <w:t xml:space="preserve"> took </w:t>
      </w:r>
      <w:r>
        <w:rPr>
          <w:color w:val="FF3399"/>
        </w:rPr>
        <w:t>H</w:t>
      </w:r>
      <w:r w:rsidRPr="006F1545">
        <w:rPr>
          <w:color w:val="FF3399"/>
        </w:rPr>
        <w:t>er</w:t>
      </w:r>
      <w:r w:rsidRPr="00E1524A">
        <w:t xml:space="preserve"> to </w:t>
      </w:r>
      <w:r>
        <w:t>H</w:t>
      </w:r>
      <w:r w:rsidRPr="00E1524A">
        <w:t>is own home.</w:t>
      </w:r>
      <w:r>
        <w:t xml:space="preserve"> </w:t>
      </w:r>
      <w:r>
        <w:rPr>
          <w:rStyle w:val="FootnoteReference"/>
        </w:rPr>
        <w:footnoteReference w:id="1"/>
      </w:r>
    </w:p>
    <w:p w14:paraId="040E5509" w14:textId="033A0775" w:rsidR="00B114D0" w:rsidRPr="00B40E4C" w:rsidRDefault="00B114D0" w:rsidP="00B114D0">
      <w:pPr>
        <w:spacing w:after="0" w:line="240" w:lineRule="auto"/>
        <w:jc w:val="center"/>
        <w:rPr>
          <w:color w:val="0070C0"/>
          <w:sz w:val="23"/>
          <w:szCs w:val="23"/>
        </w:rPr>
      </w:pPr>
      <w:r w:rsidRPr="00B40E4C">
        <w:rPr>
          <w:color w:val="0070C0"/>
          <w:sz w:val="23"/>
          <w:szCs w:val="23"/>
        </w:rPr>
        <w:t xml:space="preserve">Event 1a </w:t>
      </w:r>
      <w:r w:rsidRPr="00B40E4C">
        <w:rPr>
          <w:sz w:val="23"/>
          <w:szCs w:val="23"/>
        </w:rPr>
        <w:t>-</w:t>
      </w:r>
      <w:r w:rsidRPr="00B40E4C">
        <w:rPr>
          <w:color w:val="0070C0"/>
          <w:sz w:val="23"/>
          <w:szCs w:val="23"/>
        </w:rPr>
        <w:t xml:space="preserve"> Women Watching</w:t>
      </w:r>
      <w:r w:rsidR="00A6631C">
        <w:rPr>
          <w:color w:val="0070C0"/>
          <w:sz w:val="23"/>
          <w:szCs w:val="23"/>
        </w:rPr>
        <w:t xml:space="preserve"> </w:t>
      </w:r>
      <w:r w:rsidRPr="00B40E4C">
        <w:rPr>
          <w:color w:val="0070C0"/>
          <w:sz w:val="23"/>
          <w:szCs w:val="23"/>
        </w:rPr>
        <w:t xml:space="preserve">After Jesus’ Death </w:t>
      </w:r>
      <w:r w:rsidRPr="00B40E4C">
        <w:rPr>
          <w:sz w:val="23"/>
          <w:szCs w:val="23"/>
        </w:rPr>
        <w:t>(Contemplative</w:t>
      </w:r>
      <w:r w:rsidR="00725DAB" w:rsidRPr="00B40E4C">
        <w:rPr>
          <w:sz w:val="23"/>
          <w:szCs w:val="23"/>
        </w:rPr>
        <w:t>, Sorrowful,</w:t>
      </w:r>
      <w:r w:rsidRPr="00B40E4C">
        <w:rPr>
          <w:sz w:val="23"/>
          <w:szCs w:val="23"/>
        </w:rPr>
        <w:t xml:space="preserve"> &amp; Vigilant)</w:t>
      </w:r>
    </w:p>
    <w:p w14:paraId="34E0EDAC" w14:textId="23640CAD" w:rsidR="00B114D0" w:rsidRPr="00A61BE0" w:rsidRDefault="00B114D0" w:rsidP="00725DAB">
      <w:pPr>
        <w:spacing w:after="0" w:line="272" w:lineRule="auto"/>
        <w:jc w:val="both"/>
      </w:pPr>
      <w:r w:rsidRPr="001D2301">
        <w:t xml:space="preserve">But all His acquaintances, and the </w:t>
      </w:r>
      <w:r>
        <w:rPr>
          <w:color w:val="FF3399"/>
        </w:rPr>
        <w:t>W</w:t>
      </w:r>
      <w:r w:rsidRPr="006F1545">
        <w:rPr>
          <w:color w:val="FF3399"/>
        </w:rPr>
        <w:t>omen</w:t>
      </w:r>
      <w:r w:rsidRPr="001D2301">
        <w:t xml:space="preserve"> who followed Him from Galilee</w:t>
      </w:r>
      <w:r>
        <w:t xml:space="preserve">, </w:t>
      </w:r>
      <w:r>
        <w:rPr>
          <w:rStyle w:val="FootnoteReference"/>
        </w:rPr>
        <w:footnoteReference w:id="2"/>
      </w:r>
      <w:r>
        <w:t xml:space="preserve"> </w:t>
      </w:r>
      <w:r w:rsidRPr="001D2301">
        <w:t xml:space="preserve">and many other </w:t>
      </w:r>
      <w:r>
        <w:rPr>
          <w:color w:val="FF3399"/>
        </w:rPr>
        <w:t>W</w:t>
      </w:r>
      <w:r w:rsidRPr="006F1545">
        <w:rPr>
          <w:color w:val="FF3399"/>
        </w:rPr>
        <w:t>omen</w:t>
      </w:r>
      <w:r w:rsidRPr="001D2301">
        <w:t xml:space="preserve"> who came up with Him to Jerusalem</w:t>
      </w:r>
      <w:r>
        <w:t xml:space="preserve">, </w:t>
      </w:r>
      <w:r>
        <w:rPr>
          <w:rStyle w:val="FootnoteReference"/>
        </w:rPr>
        <w:footnoteReference w:id="3"/>
      </w:r>
      <w:r>
        <w:t xml:space="preserve">  </w:t>
      </w:r>
      <w:r>
        <w:rPr>
          <w:color w:val="FF3399"/>
        </w:rPr>
        <w:t>W</w:t>
      </w:r>
      <w:r w:rsidRPr="006F1545">
        <w:rPr>
          <w:color w:val="FF3399"/>
        </w:rPr>
        <w:t>ho</w:t>
      </w:r>
      <w:r>
        <w:t xml:space="preserve"> were </w:t>
      </w:r>
      <w:r w:rsidRPr="00A61BE0">
        <w:t>ministering to Him</w:t>
      </w:r>
      <w:r>
        <w:t xml:space="preserve"> and </w:t>
      </w:r>
      <w:r w:rsidRPr="00A61BE0">
        <w:t>looking on from afar,</w:t>
      </w:r>
      <w:r>
        <w:t xml:space="preserve"> </w:t>
      </w:r>
      <w:r w:rsidRPr="001D2301">
        <w:t xml:space="preserve">among </w:t>
      </w:r>
      <w:r>
        <w:rPr>
          <w:color w:val="FF3399"/>
        </w:rPr>
        <w:t>W</w:t>
      </w:r>
      <w:r w:rsidRPr="006F1545">
        <w:rPr>
          <w:color w:val="FF3399"/>
        </w:rPr>
        <w:t>hom</w:t>
      </w:r>
      <w:r w:rsidRPr="001D2301">
        <w:t xml:space="preserve"> were </w:t>
      </w:r>
      <w:r w:rsidRPr="006F1545">
        <w:rPr>
          <w:color w:val="FF3399"/>
        </w:rPr>
        <w:t>Mary Magdalene</w:t>
      </w:r>
      <w:r w:rsidRPr="001D2301">
        <w:t>,</w:t>
      </w:r>
      <w:r>
        <w:t xml:space="preserve"> </w:t>
      </w:r>
      <w:r>
        <w:rPr>
          <w:color w:val="FF3399"/>
          <w:vertAlign w:val="superscript"/>
        </w:rPr>
        <w:t>4</w:t>
      </w:r>
      <w:r>
        <w:t xml:space="preserve"> </w:t>
      </w:r>
      <w:r w:rsidRPr="006F1545">
        <w:rPr>
          <w:color w:val="FF3399"/>
        </w:rPr>
        <w:t xml:space="preserve">Mary </w:t>
      </w:r>
      <w:r w:rsidRPr="00CC45E0">
        <w:t>(</w:t>
      </w:r>
      <w:r>
        <w:rPr>
          <w:color w:val="FF3399"/>
        </w:rPr>
        <w:t xml:space="preserve">Wife </w:t>
      </w:r>
      <w:r w:rsidRPr="00CC45E0">
        <w:t xml:space="preserve">of Alpheus) the </w:t>
      </w:r>
      <w:r w:rsidRPr="006F1545">
        <w:rPr>
          <w:color w:val="FF3399"/>
        </w:rPr>
        <w:t xml:space="preserve">Mother </w:t>
      </w:r>
      <w:r w:rsidRPr="0026234E">
        <w:rPr>
          <w:color w:val="000000" w:themeColor="text1"/>
        </w:rPr>
        <w:t>of James the Lesser</w:t>
      </w:r>
      <w:r w:rsidRPr="001D2301">
        <w:t xml:space="preserve"> </w:t>
      </w:r>
      <w:r w:rsidR="003E1219">
        <w:t xml:space="preserve"> </w:t>
      </w:r>
      <w:r w:rsidR="00157726">
        <w:t xml:space="preserve">&amp; </w:t>
      </w:r>
      <w:r>
        <w:t xml:space="preserve">of </w:t>
      </w:r>
      <w:r w:rsidRPr="0026234E">
        <w:rPr>
          <w:color w:val="000000" w:themeColor="text1"/>
        </w:rPr>
        <w:t>Joses</w:t>
      </w:r>
      <w:r w:rsidRPr="001D2301">
        <w:t>,</w:t>
      </w:r>
      <w:r>
        <w:t xml:space="preserve"> </w:t>
      </w:r>
      <w:r>
        <w:rPr>
          <w:color w:val="FF3399"/>
          <w:vertAlign w:val="superscript"/>
        </w:rPr>
        <w:t>5</w:t>
      </w:r>
      <w:r w:rsidRPr="001D2301">
        <w:t xml:space="preserve"> </w:t>
      </w:r>
      <w:r w:rsidRPr="0026234E">
        <w:t xml:space="preserve">and </w:t>
      </w:r>
      <w:r w:rsidRPr="006F1545">
        <w:rPr>
          <w:color w:val="FF3399"/>
        </w:rPr>
        <w:t>Salome</w:t>
      </w:r>
      <w:r w:rsidRPr="001D2301">
        <w:t>,</w:t>
      </w:r>
      <w:r>
        <w:t xml:space="preserve"> </w:t>
      </w:r>
      <w:r>
        <w:rPr>
          <w:color w:val="FF3399"/>
          <w:vertAlign w:val="superscript"/>
        </w:rPr>
        <w:t xml:space="preserve">2  </w:t>
      </w:r>
      <w:r w:rsidRPr="006D56CA">
        <w:rPr>
          <w:color w:val="FF3399"/>
        </w:rPr>
        <w:t>Who</w:t>
      </w:r>
      <w:r w:rsidRPr="006D56CA">
        <w:t xml:space="preserve"> followed Him and ministered to Him when He was in Galilee</w:t>
      </w:r>
      <w:r>
        <w:t>,</w:t>
      </w:r>
      <w:r w:rsidR="003E1219">
        <w:t xml:space="preserve"> </w:t>
      </w:r>
      <w:r>
        <w:rPr>
          <w:rStyle w:val="FootnoteReference"/>
        </w:rPr>
        <w:footnoteReference w:id="4"/>
      </w:r>
      <w:r>
        <w:t xml:space="preserve"> (</w:t>
      </w:r>
      <w:r w:rsidR="00157726">
        <w:t xml:space="preserve">and </w:t>
      </w:r>
      <w:r w:rsidRPr="00E541BD">
        <w:rPr>
          <w:color w:val="FF3399"/>
        </w:rPr>
        <w:t>Who</w:t>
      </w:r>
      <w:r>
        <w:t xml:space="preserve"> also was) </w:t>
      </w:r>
      <w:r w:rsidR="00157726">
        <w:t xml:space="preserve">             </w:t>
      </w:r>
      <w:r w:rsidRPr="00A61BE0">
        <w:t xml:space="preserve">the </w:t>
      </w:r>
      <w:r w:rsidRPr="005E2F32">
        <w:rPr>
          <w:color w:val="FF3399"/>
        </w:rPr>
        <w:t xml:space="preserve">Mother </w:t>
      </w:r>
      <w:r w:rsidRPr="0026234E">
        <w:rPr>
          <w:color w:val="000000" w:themeColor="text1"/>
        </w:rPr>
        <w:t xml:space="preserve">of Zebedee's </w:t>
      </w:r>
      <w:r>
        <w:rPr>
          <w:color w:val="000000" w:themeColor="text1"/>
        </w:rPr>
        <w:t>S</w:t>
      </w:r>
      <w:r w:rsidRPr="0026234E">
        <w:rPr>
          <w:color w:val="000000" w:themeColor="text1"/>
        </w:rPr>
        <w:t>ons</w:t>
      </w:r>
      <w:r w:rsidRPr="00A61BE0">
        <w:t>.</w:t>
      </w:r>
      <w:r>
        <w:t xml:space="preserve"> </w:t>
      </w:r>
      <w:r>
        <w:rPr>
          <w:rStyle w:val="FootnoteReference"/>
        </w:rPr>
        <w:footnoteReference w:id="5"/>
      </w:r>
      <w:r w:rsidRPr="00A61BE0">
        <w:t xml:space="preserve"> </w:t>
      </w:r>
    </w:p>
    <w:p w14:paraId="0E2F4171" w14:textId="06A500FF" w:rsidR="00B114D0" w:rsidRPr="00B40E4C" w:rsidRDefault="00B114D0" w:rsidP="00C56ABB">
      <w:pPr>
        <w:spacing w:after="0" w:line="240" w:lineRule="auto"/>
        <w:ind w:left="-90" w:right="-198"/>
        <w:jc w:val="center"/>
        <w:rPr>
          <w:sz w:val="23"/>
          <w:szCs w:val="23"/>
        </w:rPr>
      </w:pPr>
      <w:r w:rsidRPr="00B40E4C">
        <w:rPr>
          <w:color w:val="0070C0"/>
          <w:sz w:val="23"/>
          <w:szCs w:val="23"/>
        </w:rPr>
        <w:t xml:space="preserve">Event 1b </w:t>
      </w:r>
      <w:r w:rsidRPr="00B40E4C">
        <w:rPr>
          <w:sz w:val="23"/>
          <w:szCs w:val="23"/>
        </w:rPr>
        <w:t>-</w:t>
      </w:r>
      <w:r w:rsidRPr="00B40E4C">
        <w:rPr>
          <w:color w:val="0070C0"/>
          <w:sz w:val="23"/>
          <w:szCs w:val="23"/>
        </w:rPr>
        <w:t xml:space="preserve"> Burial of Jesus’ Body in the Tomb</w:t>
      </w:r>
      <w:r w:rsidR="00A6631C">
        <w:rPr>
          <w:color w:val="0070C0"/>
          <w:sz w:val="23"/>
          <w:szCs w:val="23"/>
        </w:rPr>
        <w:t xml:space="preserve"> By Two Priests</w:t>
      </w:r>
      <w:r w:rsidRPr="00B40E4C">
        <w:rPr>
          <w:color w:val="0070C0"/>
          <w:sz w:val="23"/>
          <w:szCs w:val="23"/>
        </w:rPr>
        <w:t xml:space="preserve"> </w:t>
      </w:r>
      <w:r w:rsidRPr="00B40E4C">
        <w:rPr>
          <w:sz w:val="23"/>
          <w:szCs w:val="23"/>
        </w:rPr>
        <w:t>(Faithful</w:t>
      </w:r>
      <w:r w:rsidR="00182547" w:rsidRPr="00B40E4C">
        <w:rPr>
          <w:sz w:val="23"/>
          <w:szCs w:val="23"/>
        </w:rPr>
        <w:t xml:space="preserve">, </w:t>
      </w:r>
      <w:r w:rsidRPr="00B40E4C">
        <w:rPr>
          <w:sz w:val="23"/>
          <w:szCs w:val="23"/>
        </w:rPr>
        <w:t>Respectful</w:t>
      </w:r>
      <w:r w:rsidR="00182547" w:rsidRPr="00B40E4C">
        <w:rPr>
          <w:sz w:val="23"/>
          <w:szCs w:val="23"/>
        </w:rPr>
        <w:t>, &amp; Sacred</w:t>
      </w:r>
      <w:r w:rsidR="00C56ABB">
        <w:rPr>
          <w:sz w:val="23"/>
          <w:szCs w:val="23"/>
        </w:rPr>
        <w:t xml:space="preserve"> Honor</w:t>
      </w:r>
      <w:r w:rsidRPr="00B40E4C">
        <w:rPr>
          <w:sz w:val="23"/>
          <w:szCs w:val="23"/>
        </w:rPr>
        <w:t xml:space="preserve">) </w:t>
      </w:r>
    </w:p>
    <w:p w14:paraId="45EE4106" w14:textId="46ECFC79" w:rsidR="00B114D0" w:rsidRPr="005628A5" w:rsidRDefault="00B114D0" w:rsidP="00725DAB">
      <w:pPr>
        <w:spacing w:after="0" w:line="272" w:lineRule="auto"/>
        <w:jc w:val="both"/>
      </w:pPr>
      <w:r w:rsidRPr="001D2301">
        <w:t>Now when evening had come, because it was the Preparation Day, that is, the day before the Sabbath,</w:t>
      </w:r>
      <w:r>
        <w:t xml:space="preserve"> </w:t>
      </w:r>
      <w:r>
        <w:rPr>
          <w:rStyle w:val="FootnoteReference"/>
        </w:rPr>
        <w:footnoteReference w:id="6"/>
      </w:r>
      <w:r w:rsidRPr="001D2301">
        <w:t xml:space="preserve"> </w:t>
      </w:r>
      <w:r w:rsidRPr="00A61BE0">
        <w:t xml:space="preserve">there came a </w:t>
      </w:r>
      <w:r>
        <w:t>r</w:t>
      </w:r>
      <w:r w:rsidRPr="00A61BE0">
        <w:t xml:space="preserve">ich </w:t>
      </w:r>
      <w:r w:rsidRPr="00A7398E">
        <w:rPr>
          <w:color w:val="0070C0"/>
        </w:rPr>
        <w:t>Man</w:t>
      </w:r>
      <w:r w:rsidRPr="00A61BE0">
        <w:t xml:space="preserve"> from Arimathea, named </w:t>
      </w:r>
      <w:r w:rsidRPr="00A7398E">
        <w:rPr>
          <w:color w:val="0070C0"/>
        </w:rPr>
        <w:t>Joseph</w:t>
      </w:r>
      <w:r w:rsidRPr="00A61BE0">
        <w:t>,</w:t>
      </w:r>
      <w:r>
        <w:t xml:space="preserve"> </w:t>
      </w:r>
      <w:r>
        <w:rPr>
          <w:color w:val="0070C0"/>
          <w:vertAlign w:val="superscript"/>
        </w:rPr>
        <w:t>2</w:t>
      </w:r>
      <w:r>
        <w:t xml:space="preserve"> </w:t>
      </w:r>
      <w:r>
        <w:rPr>
          <w:rStyle w:val="FootnoteReference"/>
        </w:rPr>
        <w:footnoteReference w:id="7"/>
      </w:r>
      <w:r>
        <w:t xml:space="preserve"> </w:t>
      </w:r>
      <w:r w:rsidRPr="001D2301">
        <w:t xml:space="preserve">a prominent </w:t>
      </w:r>
      <w:r>
        <w:t>(Sanhedrin) C</w:t>
      </w:r>
      <w:r w:rsidRPr="001D2301">
        <w:t xml:space="preserve">ouncil member, who was </w:t>
      </w:r>
      <w:r w:rsidRPr="00A7398E">
        <w:rPr>
          <w:color w:val="0070C0"/>
        </w:rPr>
        <w:t>Himself</w:t>
      </w:r>
      <w:r w:rsidRPr="001D2301">
        <w:t xml:space="preserve"> </w:t>
      </w:r>
      <w:r>
        <w:t xml:space="preserve">awaiting </w:t>
      </w:r>
      <w:r w:rsidRPr="001D2301">
        <w:t xml:space="preserve">the </w:t>
      </w:r>
      <w:r>
        <w:t>K</w:t>
      </w:r>
      <w:r w:rsidRPr="001D2301">
        <w:t xml:space="preserve">ingdom of God, </w:t>
      </w:r>
      <w:r>
        <w:rPr>
          <w:rStyle w:val="FootnoteReference"/>
        </w:rPr>
        <w:footnoteReference w:id="8"/>
      </w:r>
      <w:r>
        <w:t xml:space="preserve"> </w:t>
      </w:r>
      <w:r w:rsidRPr="001D2301">
        <w:t xml:space="preserve">a good and just </w:t>
      </w:r>
      <w:r w:rsidRPr="00A7398E">
        <w:rPr>
          <w:color w:val="0070C0"/>
        </w:rPr>
        <w:t>Man</w:t>
      </w:r>
      <w:r>
        <w:t xml:space="preserve">, who </w:t>
      </w:r>
      <w:r w:rsidRPr="001D2301">
        <w:t>had not consented to their decision and deed.</w:t>
      </w:r>
      <w:r>
        <w:t xml:space="preserve"> </w:t>
      </w:r>
      <w:r>
        <w:rPr>
          <w:rStyle w:val="FootnoteReference"/>
        </w:rPr>
        <w:footnoteReference w:id="9"/>
      </w:r>
      <w:r w:rsidRPr="001D2301">
        <w:t xml:space="preserve"> </w:t>
      </w:r>
      <w:r w:rsidRPr="00A7398E">
        <w:rPr>
          <w:color w:val="0070C0"/>
        </w:rPr>
        <w:t>He</w:t>
      </w:r>
      <w:r>
        <w:t xml:space="preserve"> was </w:t>
      </w:r>
      <w:r w:rsidRPr="005628A5">
        <w:t xml:space="preserve">a </w:t>
      </w:r>
      <w:r>
        <w:t>D</w:t>
      </w:r>
      <w:r w:rsidRPr="005628A5">
        <w:t>isciple of Jesus, but secretly, for fear of the Jews,</w:t>
      </w:r>
      <w:r>
        <w:t xml:space="preserve"> </w:t>
      </w:r>
      <w:r>
        <w:rPr>
          <w:rStyle w:val="FootnoteReference"/>
        </w:rPr>
        <w:footnoteReference w:id="10"/>
      </w:r>
      <w:r w:rsidRPr="005628A5">
        <w:t xml:space="preserve"> </w:t>
      </w:r>
      <w:r>
        <w:t xml:space="preserve">coming now </w:t>
      </w:r>
      <w:r w:rsidR="00B40E4C">
        <w:t xml:space="preserve">                     </w:t>
      </w:r>
      <w:r>
        <w:t xml:space="preserve">and taking courage, </w:t>
      </w:r>
      <w:r>
        <w:rPr>
          <w:rStyle w:val="FootnoteReference"/>
        </w:rPr>
        <w:footnoteReference w:id="11"/>
      </w:r>
      <w:r>
        <w:t xml:space="preserve"> </w:t>
      </w:r>
      <w:r w:rsidRPr="005628A5">
        <w:t>asked Pilate that he might take away the body of Jesus</w:t>
      </w:r>
      <w:r>
        <w:t xml:space="preserve">. </w:t>
      </w:r>
      <w:r>
        <w:rPr>
          <w:rStyle w:val="FootnoteReference"/>
        </w:rPr>
        <w:footnoteReference w:id="12"/>
      </w:r>
      <w:r w:rsidRPr="005628A5">
        <w:t xml:space="preserve"> </w:t>
      </w:r>
      <w:r w:rsidRPr="001D2301">
        <w:t>Pilate marveled that He was already dead; and summoning the centurion, he asked him if He had been dead for some time. So</w:t>
      </w:r>
      <w:r>
        <w:t>,</w:t>
      </w:r>
      <w:r w:rsidRPr="001D2301">
        <w:t xml:space="preserve"> when he found out from the centurion, </w:t>
      </w:r>
      <w:r>
        <w:rPr>
          <w:rStyle w:val="FootnoteReference"/>
        </w:rPr>
        <w:footnoteReference w:id="13"/>
      </w:r>
      <w:r>
        <w:t xml:space="preserve"> </w:t>
      </w:r>
      <w:r w:rsidRPr="005628A5">
        <w:t xml:space="preserve">Pilate gave </w:t>
      </w:r>
      <w:r w:rsidRPr="009926CD">
        <w:rPr>
          <w:color w:val="0070C0"/>
        </w:rPr>
        <w:t>Him</w:t>
      </w:r>
      <w:r w:rsidRPr="0089509B">
        <w:t xml:space="preserve"> </w:t>
      </w:r>
      <w:r w:rsidRPr="005628A5">
        <w:t>permission.</w:t>
      </w:r>
      <w:r w:rsidR="00A6631C">
        <w:t xml:space="preserve"> </w:t>
      </w:r>
      <w:r w:rsidRPr="005628A5">
        <w:t>So</w:t>
      </w:r>
      <w:r>
        <w:t>,</w:t>
      </w:r>
      <w:r w:rsidRPr="005628A5">
        <w:t xml:space="preserve"> </w:t>
      </w:r>
      <w:r w:rsidRPr="009926CD">
        <w:rPr>
          <w:color w:val="0070C0"/>
        </w:rPr>
        <w:t>He</w:t>
      </w:r>
      <w:r w:rsidRPr="005628A5">
        <w:t xml:space="preserve"> came and took the body of Jesus. </w:t>
      </w:r>
      <w:r>
        <w:rPr>
          <w:rStyle w:val="FootnoteReference"/>
        </w:rPr>
        <w:footnoteReference w:id="14"/>
      </w:r>
      <w:r>
        <w:t xml:space="preserve"> </w:t>
      </w:r>
    </w:p>
    <w:p w14:paraId="60416D20" w14:textId="77777777" w:rsidR="00B114D0" w:rsidRDefault="00B114D0" w:rsidP="00725DAB">
      <w:pPr>
        <w:spacing w:after="0" w:line="272" w:lineRule="auto"/>
        <w:jc w:val="both"/>
      </w:pPr>
      <w:r>
        <w:t xml:space="preserve">     </w:t>
      </w:r>
      <w:r w:rsidRPr="00A61BE0">
        <w:t xml:space="preserve">When </w:t>
      </w:r>
      <w:r w:rsidRPr="009926CD">
        <w:rPr>
          <w:color w:val="0070C0"/>
        </w:rPr>
        <w:t>Joseph</w:t>
      </w:r>
      <w:r>
        <w:t xml:space="preserve"> </w:t>
      </w:r>
      <w:r>
        <w:rPr>
          <w:color w:val="0070C0"/>
          <w:vertAlign w:val="superscript"/>
        </w:rPr>
        <w:t>2</w:t>
      </w:r>
      <w:r w:rsidRPr="00A61BE0">
        <w:t xml:space="preserve"> had taken the body</w:t>
      </w:r>
      <w:r>
        <w:t xml:space="preserve"> down</w:t>
      </w:r>
      <w:r w:rsidRPr="00A61BE0">
        <w:t xml:space="preserve">, </w:t>
      </w:r>
      <w:r w:rsidRPr="009926CD">
        <w:rPr>
          <w:color w:val="0070C0"/>
        </w:rPr>
        <w:t>He</w:t>
      </w:r>
      <w:r w:rsidRPr="00A61BE0">
        <w:t xml:space="preserve"> wrapped it in a clean linen cloth</w:t>
      </w:r>
      <w:r>
        <w:t xml:space="preserve">. </w:t>
      </w:r>
      <w:r>
        <w:rPr>
          <w:rStyle w:val="FootnoteReference"/>
        </w:rPr>
        <w:footnoteReference w:id="15"/>
      </w:r>
      <w:r w:rsidRPr="00A61BE0">
        <w:t xml:space="preserve"> </w:t>
      </w:r>
      <w:r w:rsidRPr="005628A5">
        <w:t xml:space="preserve">And </w:t>
      </w:r>
      <w:r w:rsidRPr="009926CD">
        <w:rPr>
          <w:color w:val="0070C0"/>
        </w:rPr>
        <w:t>Nicodemus</w:t>
      </w:r>
      <w:r w:rsidRPr="005628A5">
        <w:t>,</w:t>
      </w:r>
      <w:r>
        <w:t xml:space="preserve"> </w:t>
      </w:r>
      <w:r w:rsidRPr="005628A5">
        <w:t xml:space="preserve"> </w:t>
      </w:r>
      <w:r>
        <w:t xml:space="preserve">                 </w:t>
      </w:r>
      <w:r w:rsidRPr="009926CD">
        <w:rPr>
          <w:color w:val="0070C0"/>
        </w:rPr>
        <w:t>Who</w:t>
      </w:r>
      <w:r>
        <w:rPr>
          <w:color w:val="0070C0"/>
        </w:rPr>
        <w:t xml:space="preserve"> </w:t>
      </w:r>
      <w:r>
        <w:rPr>
          <w:color w:val="0070C0"/>
          <w:vertAlign w:val="superscript"/>
        </w:rPr>
        <w:t>3</w:t>
      </w:r>
      <w:r w:rsidRPr="005628A5">
        <w:t xml:space="preserve"> at first came to Jesus by night, also came, bringing a mixture of myrrh and aloes, about </w:t>
      </w:r>
      <w:r>
        <w:t xml:space="preserve">                            </w:t>
      </w:r>
      <w:r w:rsidRPr="005628A5">
        <w:t xml:space="preserve">a hundred pounds. Then </w:t>
      </w:r>
      <w:r w:rsidRPr="009926CD">
        <w:rPr>
          <w:color w:val="0070C0"/>
        </w:rPr>
        <w:t>They</w:t>
      </w:r>
      <w:r w:rsidRPr="005628A5">
        <w:t xml:space="preserve"> took the body of Jesus, and bound it in strips of linen with the spices, as the custom of the Jews is to bury.</w:t>
      </w:r>
      <w:r>
        <w:t xml:space="preserve"> </w:t>
      </w:r>
      <w:r>
        <w:rPr>
          <w:rStyle w:val="FootnoteReference"/>
        </w:rPr>
        <w:footnoteReference w:id="16"/>
      </w:r>
      <w:r>
        <w:t xml:space="preserve"> </w:t>
      </w:r>
      <w:r w:rsidRPr="005628A5">
        <w:t xml:space="preserve">Now in the place where He was crucified there was </w:t>
      </w:r>
      <w:r>
        <w:t xml:space="preserve"> </w:t>
      </w:r>
      <w:r w:rsidRPr="005628A5">
        <w:t>a garden, and in the garden a new tomb in which no one had yet been laid</w:t>
      </w:r>
      <w:r>
        <w:t xml:space="preserve">, </w:t>
      </w:r>
      <w:r>
        <w:rPr>
          <w:rStyle w:val="FootnoteReference"/>
        </w:rPr>
        <w:footnoteReference w:id="17"/>
      </w:r>
      <w:r w:rsidRPr="005628A5">
        <w:t xml:space="preserve"> </w:t>
      </w:r>
      <w:r w:rsidRPr="00A61BE0">
        <w:t xml:space="preserve">which </w:t>
      </w:r>
      <w:r w:rsidRPr="009926CD">
        <w:rPr>
          <w:color w:val="0070C0"/>
        </w:rPr>
        <w:t>He</w:t>
      </w:r>
      <w:r w:rsidRPr="00A61BE0">
        <w:t xml:space="preserve"> </w:t>
      </w:r>
      <w:r>
        <w:t>(</w:t>
      </w:r>
      <w:r w:rsidRPr="009926CD">
        <w:rPr>
          <w:color w:val="0070C0"/>
        </w:rPr>
        <w:t>Joseph</w:t>
      </w:r>
      <w:r>
        <w:t xml:space="preserve">) </w:t>
      </w:r>
      <w:r w:rsidRPr="00A61BE0">
        <w:t xml:space="preserve">had hewn out of the rock; and </w:t>
      </w:r>
      <w:r w:rsidRPr="009926CD">
        <w:rPr>
          <w:color w:val="0070C0"/>
        </w:rPr>
        <w:t>They</w:t>
      </w:r>
      <w:r w:rsidRPr="00A61BE0">
        <w:t xml:space="preserve"> </w:t>
      </w:r>
      <w:r>
        <w:t>(</w:t>
      </w:r>
      <w:r w:rsidRPr="009926CD">
        <w:rPr>
          <w:color w:val="0070C0"/>
        </w:rPr>
        <w:t>Joseph</w:t>
      </w:r>
      <w:r>
        <w:rPr>
          <w:color w:val="0070C0"/>
        </w:rPr>
        <w:t xml:space="preserve"> </w:t>
      </w:r>
      <w:r>
        <w:rPr>
          <w:color w:val="0070C0"/>
          <w:vertAlign w:val="superscript"/>
        </w:rPr>
        <w:t>2</w:t>
      </w:r>
      <w:r>
        <w:t xml:space="preserve"> &amp; </w:t>
      </w:r>
      <w:r w:rsidRPr="009926CD">
        <w:rPr>
          <w:color w:val="0070C0"/>
        </w:rPr>
        <w:t>Nicodemus</w:t>
      </w:r>
      <w:r>
        <w:rPr>
          <w:color w:val="0070C0"/>
        </w:rPr>
        <w:t xml:space="preserve"> </w:t>
      </w:r>
      <w:r>
        <w:rPr>
          <w:color w:val="0070C0"/>
          <w:vertAlign w:val="superscript"/>
        </w:rPr>
        <w:t>3</w:t>
      </w:r>
      <w:r>
        <w:t xml:space="preserve">) </w:t>
      </w:r>
      <w:r w:rsidRPr="00A61BE0">
        <w:t xml:space="preserve">rolled a large stone against the door of the tomb, </w:t>
      </w:r>
      <w:r>
        <w:t xml:space="preserve">                      </w:t>
      </w:r>
      <w:r w:rsidRPr="00A61BE0">
        <w:t xml:space="preserve">and departed. </w:t>
      </w:r>
      <w:r>
        <w:rPr>
          <w:rStyle w:val="FootnoteReference"/>
        </w:rPr>
        <w:footnoteReference w:id="18"/>
      </w:r>
      <w:r>
        <w:t xml:space="preserve"> </w:t>
      </w:r>
      <w:r w:rsidRPr="005628A5">
        <w:t xml:space="preserve">So there </w:t>
      </w:r>
      <w:r w:rsidRPr="009926CD">
        <w:rPr>
          <w:color w:val="0070C0"/>
        </w:rPr>
        <w:t>They</w:t>
      </w:r>
      <w:r w:rsidRPr="005628A5">
        <w:t xml:space="preserve"> laid Jesus,</w:t>
      </w:r>
      <w:r>
        <w:t xml:space="preserve"> because </w:t>
      </w:r>
      <w:r>
        <w:rPr>
          <w:rStyle w:val="FootnoteReference"/>
        </w:rPr>
        <w:footnoteReference w:id="19"/>
      </w:r>
      <w:r>
        <w:t xml:space="preserve"> t</w:t>
      </w:r>
      <w:r w:rsidRPr="001D2301">
        <w:t>hat day was the Preparation</w:t>
      </w:r>
      <w:r>
        <w:t xml:space="preserve"> Day</w:t>
      </w:r>
      <w:r w:rsidRPr="001D2301">
        <w:t>, and the Sabbath drew near</w:t>
      </w:r>
      <w:r>
        <w:t xml:space="preserve">, </w:t>
      </w:r>
      <w:r>
        <w:rPr>
          <w:rStyle w:val="FootnoteReference"/>
        </w:rPr>
        <w:footnoteReference w:id="20"/>
      </w:r>
      <w:r>
        <w:t xml:space="preserve"> and</w:t>
      </w:r>
      <w:r w:rsidRPr="005628A5">
        <w:t xml:space="preserve"> the tomb was nearby.</w:t>
      </w:r>
      <w:r>
        <w:t xml:space="preserve"> </w:t>
      </w:r>
      <w:r>
        <w:rPr>
          <w:rStyle w:val="FootnoteReference"/>
        </w:rPr>
        <w:footnoteReference w:id="21"/>
      </w:r>
      <w:r>
        <w:t xml:space="preserve"> </w:t>
      </w:r>
    </w:p>
    <w:p w14:paraId="49045EAF" w14:textId="136A8624" w:rsidR="00B114D0" w:rsidRPr="00B40E4C" w:rsidRDefault="00B114D0" w:rsidP="00680C42">
      <w:pPr>
        <w:spacing w:after="0" w:line="240" w:lineRule="auto"/>
        <w:ind w:right="-648"/>
        <w:rPr>
          <w:sz w:val="23"/>
          <w:szCs w:val="23"/>
        </w:rPr>
      </w:pPr>
      <w:r w:rsidRPr="00B40E4C">
        <w:rPr>
          <w:color w:val="0070C0"/>
          <w:sz w:val="23"/>
          <w:szCs w:val="23"/>
        </w:rPr>
        <w:t xml:space="preserve">Event 2a </w:t>
      </w:r>
      <w:r w:rsidR="00A6631C">
        <w:rPr>
          <w:sz w:val="23"/>
          <w:szCs w:val="23"/>
        </w:rPr>
        <w:t>–</w:t>
      </w:r>
      <w:r w:rsidRPr="00B40E4C">
        <w:rPr>
          <w:color w:val="0070C0"/>
          <w:sz w:val="23"/>
          <w:szCs w:val="23"/>
        </w:rPr>
        <w:t xml:space="preserve"> Women</w:t>
      </w:r>
      <w:r w:rsidR="00A6631C">
        <w:rPr>
          <w:color w:val="0070C0"/>
          <w:sz w:val="23"/>
          <w:szCs w:val="23"/>
        </w:rPr>
        <w:t>:</w:t>
      </w:r>
      <w:r w:rsidRPr="00B40E4C">
        <w:rPr>
          <w:color w:val="0070C0"/>
          <w:sz w:val="23"/>
          <w:szCs w:val="23"/>
        </w:rPr>
        <w:t xml:space="preserve"> </w:t>
      </w:r>
      <w:r w:rsidR="00A6631C">
        <w:rPr>
          <w:color w:val="0070C0"/>
          <w:sz w:val="23"/>
          <w:szCs w:val="23"/>
        </w:rPr>
        <w:t>Observant,</w:t>
      </w:r>
      <w:r w:rsidRPr="00B40E4C">
        <w:rPr>
          <w:color w:val="0070C0"/>
          <w:sz w:val="23"/>
          <w:szCs w:val="23"/>
        </w:rPr>
        <w:t xml:space="preserve"> Prepar</w:t>
      </w:r>
      <w:r w:rsidR="00A6631C">
        <w:rPr>
          <w:color w:val="0070C0"/>
          <w:sz w:val="23"/>
          <w:szCs w:val="23"/>
        </w:rPr>
        <w:t xml:space="preserve">ing </w:t>
      </w:r>
      <w:r w:rsidRPr="00B40E4C">
        <w:rPr>
          <w:color w:val="0070C0"/>
          <w:sz w:val="23"/>
          <w:szCs w:val="23"/>
        </w:rPr>
        <w:t>Burial, &amp; Keep</w:t>
      </w:r>
      <w:r w:rsidR="00A6631C">
        <w:rPr>
          <w:color w:val="0070C0"/>
          <w:sz w:val="23"/>
          <w:szCs w:val="23"/>
        </w:rPr>
        <w:t>ing</w:t>
      </w:r>
      <w:r w:rsidRPr="00B40E4C">
        <w:rPr>
          <w:color w:val="0070C0"/>
          <w:sz w:val="23"/>
          <w:szCs w:val="23"/>
        </w:rPr>
        <w:t xml:space="preserve"> Sabbath </w:t>
      </w:r>
      <w:r w:rsidRPr="00B40E4C">
        <w:rPr>
          <w:sz w:val="23"/>
          <w:szCs w:val="23"/>
        </w:rPr>
        <w:t>(Faithful, Prepared, &amp; Vigilant)</w:t>
      </w:r>
    </w:p>
    <w:p w14:paraId="47B1354B" w14:textId="730D2676" w:rsidR="00B114D0" w:rsidRDefault="00B114D0" w:rsidP="00B40E4C">
      <w:pPr>
        <w:spacing w:after="0" w:line="272" w:lineRule="auto"/>
        <w:jc w:val="both"/>
      </w:pPr>
      <w:r w:rsidRPr="001D2301">
        <w:t xml:space="preserve">And the </w:t>
      </w:r>
      <w:r>
        <w:rPr>
          <w:color w:val="FF3399"/>
        </w:rPr>
        <w:t>W</w:t>
      </w:r>
      <w:r w:rsidRPr="005E2F32">
        <w:rPr>
          <w:color w:val="FF3399"/>
        </w:rPr>
        <w:t>omen</w:t>
      </w:r>
      <w:r w:rsidRPr="001D2301">
        <w:t xml:space="preserve"> </w:t>
      </w:r>
      <w:r w:rsidRPr="00CC45E0">
        <w:rPr>
          <w:color w:val="FF3399"/>
        </w:rPr>
        <w:t>Who</w:t>
      </w:r>
      <w:r w:rsidRPr="001D2301">
        <w:t xml:space="preserve"> had come with Him from Galilee followed after, </w:t>
      </w:r>
      <w:r>
        <w:rPr>
          <w:rStyle w:val="FootnoteReference"/>
        </w:rPr>
        <w:footnoteReference w:id="22"/>
      </w:r>
      <w:r w:rsidRPr="001D2301">
        <w:t xml:space="preserve"> And </w:t>
      </w:r>
      <w:r w:rsidRPr="005E2F32">
        <w:rPr>
          <w:color w:val="FF3399"/>
        </w:rPr>
        <w:t>Mary Magdalene</w:t>
      </w:r>
      <w:r>
        <w:t xml:space="preserve"> </w:t>
      </w:r>
      <w:r>
        <w:rPr>
          <w:color w:val="FF3399"/>
          <w:vertAlign w:val="superscript"/>
        </w:rPr>
        <w:t>4</w:t>
      </w:r>
      <w:r w:rsidRPr="005E2F32">
        <w:t xml:space="preserve">                     </w:t>
      </w:r>
      <w:r w:rsidRPr="001D2301">
        <w:t xml:space="preserve">and </w:t>
      </w:r>
      <w:r w:rsidRPr="005E2F32">
        <w:rPr>
          <w:color w:val="FF3399"/>
        </w:rPr>
        <w:t>Mary the Mother of Joses</w:t>
      </w:r>
      <w:r>
        <w:t xml:space="preserve">, </w:t>
      </w:r>
      <w:r>
        <w:rPr>
          <w:color w:val="FF3399"/>
          <w:vertAlign w:val="superscript"/>
        </w:rPr>
        <w:t>5</w:t>
      </w:r>
      <w:r>
        <w:t xml:space="preserve"> </w:t>
      </w:r>
      <w:r>
        <w:rPr>
          <w:rStyle w:val="FootnoteReference"/>
        </w:rPr>
        <w:footnoteReference w:id="23"/>
      </w:r>
      <w:r w:rsidRPr="001D2301">
        <w:t xml:space="preserve"> </w:t>
      </w:r>
      <w:r w:rsidRPr="00A61BE0">
        <w:t>sitting opposite</w:t>
      </w:r>
      <w:r>
        <w:t xml:space="preserve"> another, </w:t>
      </w:r>
      <w:r>
        <w:rPr>
          <w:rStyle w:val="FootnoteReference"/>
        </w:rPr>
        <w:footnoteReference w:id="24"/>
      </w:r>
      <w:r>
        <w:t xml:space="preserve"> (were) </w:t>
      </w:r>
      <w:r w:rsidRPr="001D2301">
        <w:t>observ</w:t>
      </w:r>
      <w:r>
        <w:t>ing</w:t>
      </w:r>
      <w:r w:rsidRPr="001D2301">
        <w:t xml:space="preserve"> the tomb and how </w:t>
      </w:r>
      <w:r>
        <w:t xml:space="preserve"> </w:t>
      </w:r>
      <w:r w:rsidR="00B40E4C">
        <w:t xml:space="preserve">          </w:t>
      </w:r>
      <w:r w:rsidRPr="001D2301">
        <w:t>His body was laid.</w:t>
      </w:r>
      <w:r>
        <w:t xml:space="preserve"> </w:t>
      </w:r>
      <w:r w:rsidRPr="001D2301">
        <w:t xml:space="preserve">Then </w:t>
      </w:r>
      <w:r>
        <w:rPr>
          <w:color w:val="FF3399"/>
        </w:rPr>
        <w:t>T</w:t>
      </w:r>
      <w:r w:rsidRPr="005E2F32">
        <w:rPr>
          <w:color w:val="FF3399"/>
        </w:rPr>
        <w:t>hey</w:t>
      </w:r>
      <w:r w:rsidRPr="001D2301">
        <w:t xml:space="preserve"> returned and prepared spices and fragrant oils. And </w:t>
      </w:r>
      <w:r>
        <w:rPr>
          <w:color w:val="FF3399"/>
        </w:rPr>
        <w:t>T</w:t>
      </w:r>
      <w:r w:rsidRPr="005E2F32">
        <w:rPr>
          <w:color w:val="FF3399"/>
        </w:rPr>
        <w:t>hey</w:t>
      </w:r>
      <w:r w:rsidRPr="001D2301">
        <w:t xml:space="preserve"> rested </w:t>
      </w:r>
      <w:r>
        <w:t xml:space="preserve">                  </w:t>
      </w:r>
      <w:r w:rsidRPr="001D2301">
        <w:t xml:space="preserve">on the Sabbath according to the commandment. </w:t>
      </w:r>
      <w:r>
        <w:rPr>
          <w:rStyle w:val="FootnoteReference"/>
        </w:rPr>
        <w:footnoteReference w:id="25"/>
      </w:r>
      <w:r w:rsidR="003E1219">
        <w:t xml:space="preserve"> </w:t>
      </w:r>
    </w:p>
    <w:p w14:paraId="7456504A" w14:textId="77777777" w:rsidR="00B114D0" w:rsidRPr="00B40E4C" w:rsidRDefault="00B114D0" w:rsidP="00B114D0">
      <w:pPr>
        <w:spacing w:after="0" w:line="276" w:lineRule="auto"/>
        <w:jc w:val="center"/>
        <w:rPr>
          <w:color w:val="0070C0"/>
          <w:sz w:val="23"/>
          <w:szCs w:val="23"/>
        </w:rPr>
      </w:pPr>
      <w:r w:rsidRPr="00B40E4C">
        <w:rPr>
          <w:color w:val="0070C0"/>
          <w:sz w:val="23"/>
          <w:szCs w:val="23"/>
        </w:rPr>
        <w:lastRenderedPageBreak/>
        <w:t xml:space="preserve">Event 2b </w:t>
      </w:r>
      <w:r w:rsidRPr="00B40E4C">
        <w:rPr>
          <w:sz w:val="23"/>
          <w:szCs w:val="23"/>
        </w:rPr>
        <w:t>-</w:t>
      </w:r>
      <w:r w:rsidRPr="00B40E4C">
        <w:rPr>
          <w:color w:val="0070C0"/>
          <w:sz w:val="23"/>
          <w:szCs w:val="23"/>
        </w:rPr>
        <w:t xml:space="preserve"> Interlude Between Jesus’ Burial &amp; His Resurrection </w:t>
      </w:r>
      <w:r w:rsidRPr="00B40E4C">
        <w:rPr>
          <w:sz w:val="23"/>
          <w:szCs w:val="23"/>
        </w:rPr>
        <w:t xml:space="preserve">(Guard Set &amp;Tomb Sealed) </w:t>
      </w:r>
      <w:r w:rsidRPr="00B40E4C">
        <w:rPr>
          <w:color w:val="0070C0"/>
          <w:sz w:val="23"/>
          <w:szCs w:val="23"/>
        </w:rPr>
        <w:t xml:space="preserve"> </w:t>
      </w:r>
    </w:p>
    <w:p w14:paraId="2E53231E" w14:textId="7A278C85" w:rsidR="00B114D0" w:rsidRDefault="00B114D0" w:rsidP="00B114D0">
      <w:pPr>
        <w:spacing w:after="0" w:line="276" w:lineRule="auto"/>
        <w:jc w:val="both"/>
      </w:pPr>
      <w:r w:rsidRPr="00A61BE0">
        <w:t xml:space="preserve">On the next day, which followed the Day of Preparation, the </w:t>
      </w:r>
      <w:r>
        <w:t>C</w:t>
      </w:r>
      <w:r w:rsidRPr="00A61BE0">
        <w:t xml:space="preserve">hief </w:t>
      </w:r>
      <w:r>
        <w:t>P</w:t>
      </w:r>
      <w:r w:rsidRPr="00A61BE0">
        <w:t xml:space="preserve">riests and Pharisees gathered together to Pilate, saying, </w:t>
      </w:r>
      <w:r w:rsidRPr="00826123">
        <w:rPr>
          <w:i/>
          <w:iCs/>
        </w:rPr>
        <w:t>“Sir, we remember, while He was still alive, how that deceiver said,</w:t>
      </w:r>
      <w:r>
        <w:rPr>
          <w:i/>
          <w:iCs/>
        </w:rPr>
        <w:t xml:space="preserve">                        </w:t>
      </w:r>
      <w:r w:rsidRPr="00826123">
        <w:rPr>
          <w:i/>
          <w:iCs/>
        </w:rPr>
        <w:t>‘After three days I will rise!’ Therefore, command that the tomb be made secure until the third day, lest His disciples come by night and steal Him away, and say to the people, ‘He has risen from the dead!’ So, the last deception will be worse than the first.”</w:t>
      </w:r>
      <w:r>
        <w:t xml:space="preserve"> </w:t>
      </w:r>
      <w:r w:rsidRPr="00A61BE0">
        <w:t xml:space="preserve">Pilate said to them, </w:t>
      </w:r>
      <w:r w:rsidRPr="00826123">
        <w:rPr>
          <w:i/>
          <w:iCs/>
        </w:rPr>
        <w:t xml:space="preserve">“You have a guard; </w:t>
      </w:r>
      <w:r>
        <w:rPr>
          <w:i/>
          <w:iCs/>
        </w:rPr>
        <w:t xml:space="preserve">                   </w:t>
      </w:r>
      <w:r w:rsidRPr="00826123">
        <w:rPr>
          <w:i/>
          <w:iCs/>
        </w:rPr>
        <w:t xml:space="preserve">go your way, make it as secure as you know how.” </w:t>
      </w:r>
      <w:r w:rsidRPr="00826123">
        <w:t>So, they</w:t>
      </w:r>
      <w:r w:rsidRPr="00A61BE0">
        <w:t xml:space="preserve"> went and made the tomb secure,</w:t>
      </w:r>
      <w:r>
        <w:t xml:space="preserve">                       </w:t>
      </w:r>
      <w:r w:rsidRPr="00A61BE0">
        <w:t>sealing the stone and setting the guard.</w:t>
      </w:r>
      <w:r>
        <w:t xml:space="preserve"> </w:t>
      </w:r>
      <w:r>
        <w:rPr>
          <w:rStyle w:val="FootnoteReference"/>
        </w:rPr>
        <w:footnoteReference w:id="26"/>
      </w:r>
    </w:p>
    <w:p w14:paraId="4676EFAB" w14:textId="03845ED3" w:rsidR="00B114D0" w:rsidRPr="00B40E4C" w:rsidRDefault="00B114D0" w:rsidP="00E41E0E">
      <w:pPr>
        <w:spacing w:after="0" w:line="276" w:lineRule="auto"/>
        <w:ind w:right="-46"/>
        <w:jc w:val="center"/>
        <w:rPr>
          <w:sz w:val="23"/>
          <w:szCs w:val="23"/>
        </w:rPr>
      </w:pPr>
      <w:r w:rsidRPr="00B40E4C">
        <w:rPr>
          <w:color w:val="0070C0"/>
          <w:sz w:val="23"/>
          <w:szCs w:val="23"/>
        </w:rPr>
        <w:t xml:space="preserve">Event 3 </w:t>
      </w:r>
      <w:r w:rsidRPr="00B40E4C">
        <w:rPr>
          <w:sz w:val="23"/>
          <w:szCs w:val="23"/>
        </w:rPr>
        <w:t>-</w:t>
      </w:r>
      <w:r w:rsidRPr="00B40E4C">
        <w:rPr>
          <w:color w:val="0070C0"/>
          <w:sz w:val="23"/>
          <w:szCs w:val="23"/>
        </w:rPr>
        <w:t xml:space="preserve"> Very Early </w:t>
      </w:r>
      <w:r w:rsidR="00182547" w:rsidRPr="00B40E4C">
        <w:rPr>
          <w:color w:val="0070C0"/>
          <w:sz w:val="23"/>
          <w:szCs w:val="23"/>
        </w:rPr>
        <w:t xml:space="preserve">Resurrection </w:t>
      </w:r>
      <w:r w:rsidRPr="00B40E4C">
        <w:rPr>
          <w:color w:val="0070C0"/>
          <w:sz w:val="23"/>
          <w:szCs w:val="23"/>
        </w:rPr>
        <w:t xml:space="preserve">Morning Before Anyone Had </w:t>
      </w:r>
      <w:r w:rsidR="00680C42">
        <w:rPr>
          <w:color w:val="0070C0"/>
          <w:sz w:val="23"/>
          <w:szCs w:val="23"/>
        </w:rPr>
        <w:t>Risen</w:t>
      </w:r>
      <w:r w:rsidRPr="00B40E4C">
        <w:rPr>
          <w:color w:val="0070C0"/>
          <w:sz w:val="23"/>
          <w:szCs w:val="23"/>
        </w:rPr>
        <w:t xml:space="preserve"> </w:t>
      </w:r>
      <w:r w:rsidRPr="00B40E4C">
        <w:rPr>
          <w:sz w:val="23"/>
          <w:szCs w:val="23"/>
        </w:rPr>
        <w:t>(Divine Intervention)</w:t>
      </w:r>
    </w:p>
    <w:p w14:paraId="5BD54EAF" w14:textId="3CDF351C" w:rsidR="00B114D0" w:rsidRDefault="00B114D0" w:rsidP="00B40E4C">
      <w:pPr>
        <w:spacing w:after="0" w:line="276" w:lineRule="auto"/>
        <w:ind w:right="-18"/>
        <w:jc w:val="both"/>
      </w:pPr>
      <w:r w:rsidRPr="008E095E">
        <w:t>[</w:t>
      </w:r>
      <w:r w:rsidRPr="00A61BE0">
        <w:t xml:space="preserve">And behold, there was a great earthquake; for an </w:t>
      </w:r>
      <w:r w:rsidRPr="0000341E">
        <w:rPr>
          <w:i/>
          <w:iCs/>
          <w:color w:val="9900CC"/>
        </w:rPr>
        <w:t>Angel of the Lord</w:t>
      </w:r>
      <w:r w:rsidRPr="00A61BE0">
        <w:t xml:space="preserve"> descended from heaven,</w:t>
      </w:r>
      <w:r>
        <w:t xml:space="preserve">                     </w:t>
      </w:r>
      <w:r w:rsidRPr="00A61BE0">
        <w:t xml:space="preserve">and came and rolled back the stone from the door, and sat on it. </w:t>
      </w:r>
      <w:r w:rsidRPr="0000341E">
        <w:rPr>
          <w:i/>
          <w:iCs/>
          <w:color w:val="9900CC"/>
        </w:rPr>
        <w:t xml:space="preserve">His </w:t>
      </w:r>
      <w:r>
        <w:rPr>
          <w:i/>
          <w:iCs/>
          <w:color w:val="9900CC"/>
        </w:rPr>
        <w:t>C</w:t>
      </w:r>
      <w:r w:rsidRPr="0000341E">
        <w:rPr>
          <w:i/>
          <w:iCs/>
          <w:color w:val="9900CC"/>
        </w:rPr>
        <w:t>ountenance</w:t>
      </w:r>
      <w:r w:rsidRPr="0000341E">
        <w:rPr>
          <w:color w:val="9900CC"/>
        </w:rPr>
        <w:t xml:space="preserve"> </w:t>
      </w:r>
      <w:r w:rsidRPr="00A61BE0">
        <w:t xml:space="preserve">was like </w:t>
      </w:r>
      <w:r w:rsidR="00B40E4C">
        <w:t xml:space="preserve">                    </w:t>
      </w:r>
      <w:r w:rsidRPr="00A61BE0">
        <w:t xml:space="preserve">lightning, </w:t>
      </w:r>
      <w:r>
        <w:t xml:space="preserve"> </w:t>
      </w:r>
      <w:r w:rsidRPr="00A61BE0">
        <w:t xml:space="preserve">and </w:t>
      </w:r>
      <w:r w:rsidRPr="0000341E">
        <w:rPr>
          <w:i/>
          <w:iCs/>
          <w:color w:val="9900CC"/>
        </w:rPr>
        <w:t>His Clothing</w:t>
      </w:r>
      <w:r w:rsidRPr="0000341E">
        <w:rPr>
          <w:color w:val="9900CC"/>
        </w:rPr>
        <w:t xml:space="preserve"> </w:t>
      </w:r>
      <w:r w:rsidRPr="00A61BE0">
        <w:t>as white as snow.</w:t>
      </w:r>
      <w:r>
        <w:t xml:space="preserve"> </w:t>
      </w:r>
      <w:r w:rsidRPr="00A61BE0">
        <w:t xml:space="preserve">And the guards shook for fear of </w:t>
      </w:r>
      <w:r w:rsidRPr="0000341E">
        <w:rPr>
          <w:i/>
          <w:iCs/>
          <w:color w:val="9900CC"/>
        </w:rPr>
        <w:t>Him</w:t>
      </w:r>
      <w:r w:rsidRPr="00A61BE0">
        <w:t xml:space="preserve">, and became like dead </w:t>
      </w:r>
      <w:r w:rsidRPr="00A60664">
        <w:t>men.</w:t>
      </w:r>
      <w:r>
        <w:t xml:space="preserve">] </w:t>
      </w:r>
      <w:r>
        <w:rPr>
          <w:rStyle w:val="FootnoteReference"/>
        </w:rPr>
        <w:footnoteReference w:id="27"/>
      </w:r>
    </w:p>
    <w:p w14:paraId="767B5FE0" w14:textId="575BB6C7" w:rsidR="00A2095E" w:rsidRPr="00A2095E" w:rsidRDefault="00A2095E" w:rsidP="006C4B30">
      <w:pPr>
        <w:spacing w:after="0" w:line="276" w:lineRule="auto"/>
        <w:ind w:right="-136"/>
        <w:jc w:val="center"/>
        <w:rPr>
          <w:color w:val="0070C0"/>
        </w:rPr>
      </w:pPr>
      <w:r w:rsidRPr="00A2095E">
        <w:rPr>
          <w:color w:val="0070C0"/>
        </w:rPr>
        <w:t xml:space="preserve">The Protagonist of Our Triumphant Story </w:t>
      </w:r>
      <w:r w:rsidR="00C56ABB">
        <w:rPr>
          <w:color w:val="0070C0"/>
        </w:rPr>
        <w:t>is</w:t>
      </w:r>
      <w:r w:rsidRPr="00A2095E">
        <w:rPr>
          <w:color w:val="0070C0"/>
        </w:rPr>
        <w:t xml:space="preserve"> God</w:t>
      </w:r>
    </w:p>
    <w:p w14:paraId="6D19CA2C" w14:textId="03CE059C" w:rsidR="006C4B30" w:rsidRPr="00A2095E" w:rsidRDefault="005D044F" w:rsidP="006C4B30">
      <w:pPr>
        <w:spacing w:after="0" w:line="257" w:lineRule="auto"/>
        <w:jc w:val="center"/>
        <w:rPr>
          <w:rFonts w:ascii="Arial" w:eastAsia="Arial" w:hAnsi="Arial" w:cs="Arial"/>
        </w:rPr>
      </w:pPr>
      <w:r w:rsidRPr="00A2095E">
        <w:rPr>
          <w:rFonts w:ascii="Arial" w:eastAsia="Arial" w:hAnsi="Arial" w:cs="Arial"/>
        </w:rPr>
        <w:t xml:space="preserve">God the Trinity Was Unified In Their Divine Intervention &amp; Resurrection of Jesus Christ </w:t>
      </w:r>
    </w:p>
    <w:p w14:paraId="02B7AE65" w14:textId="37A0C901" w:rsidR="00B80480" w:rsidRPr="00B80480" w:rsidRDefault="00B80480" w:rsidP="00B80480">
      <w:pPr>
        <w:spacing w:after="0" w:line="240" w:lineRule="auto"/>
        <w:jc w:val="center"/>
        <w:rPr>
          <w:rFonts w:ascii="Arial" w:eastAsia="Arial" w:hAnsi="Arial" w:cs="Arial"/>
          <w:color w:val="7030A0"/>
        </w:rPr>
      </w:pPr>
      <w:r w:rsidRPr="00B80480">
        <w:rPr>
          <w:rFonts w:ascii="Arial" w:eastAsia="Arial" w:hAnsi="Arial" w:cs="Arial"/>
          <w:color w:val="7030A0"/>
        </w:rPr>
        <w:t>God the Father</w:t>
      </w:r>
    </w:p>
    <w:p w14:paraId="5C894667" w14:textId="78E4F5D4" w:rsidR="00B80480" w:rsidRPr="00073AE7" w:rsidRDefault="00B80480" w:rsidP="00B80480">
      <w:pPr>
        <w:spacing w:after="0" w:line="276" w:lineRule="auto"/>
        <w:jc w:val="both"/>
        <w:rPr>
          <w:rFonts w:ascii="Arial" w:eastAsia="Arial" w:hAnsi="Arial" w:cs="Arial"/>
          <w:color w:val="0070C0"/>
        </w:rPr>
      </w:pPr>
      <w:r w:rsidRPr="00073AE7">
        <w:rPr>
          <w:rFonts w:ascii="Arial" w:eastAsia="Arial" w:hAnsi="Arial" w:cs="Arial"/>
          <w:i/>
          <w:iCs/>
          <w:color w:val="000000" w:themeColor="text1"/>
        </w:rPr>
        <w:t xml:space="preserve">“Paul, an apostle, not from men, nor through man, but through Jesus Christ, and God the Father </w:t>
      </w:r>
      <w:r>
        <w:rPr>
          <w:rFonts w:ascii="Arial" w:eastAsia="Arial" w:hAnsi="Arial" w:cs="Arial"/>
          <w:i/>
          <w:iCs/>
          <w:color w:val="000000" w:themeColor="text1"/>
        </w:rPr>
        <w:t xml:space="preserve">                </w:t>
      </w:r>
      <w:r w:rsidRPr="00073AE7">
        <w:rPr>
          <w:rFonts w:ascii="Arial" w:eastAsia="Arial" w:hAnsi="Arial" w:cs="Arial"/>
          <w:i/>
          <w:iCs/>
          <w:color w:val="000000" w:themeColor="text1"/>
        </w:rPr>
        <w:t>Who raised Him from the dead.”</w:t>
      </w:r>
      <w:r>
        <w:rPr>
          <w:rFonts w:ascii="Arial" w:eastAsia="Arial" w:hAnsi="Arial" w:cs="Arial"/>
          <w:color w:val="000000" w:themeColor="text1"/>
        </w:rPr>
        <w:t xml:space="preserve"> </w:t>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t xml:space="preserve">        </w:t>
      </w:r>
      <w:r w:rsidRPr="00073AE7">
        <w:rPr>
          <w:rFonts w:ascii="Arial" w:eastAsia="Arial" w:hAnsi="Arial" w:cs="Arial"/>
          <w:color w:val="0070C0"/>
        </w:rPr>
        <w:t>Galatians 1:1</w:t>
      </w:r>
    </w:p>
    <w:p w14:paraId="7BD36C0C" w14:textId="77777777" w:rsidR="00B80480" w:rsidRPr="00073AE7" w:rsidRDefault="00B80480" w:rsidP="00B80480">
      <w:pPr>
        <w:spacing w:after="0" w:line="276" w:lineRule="auto"/>
        <w:jc w:val="both"/>
        <w:rPr>
          <w:rFonts w:ascii="Arial" w:eastAsia="Arial" w:hAnsi="Arial" w:cs="Arial"/>
          <w:color w:val="0070C0"/>
        </w:rPr>
      </w:pPr>
      <w:r w:rsidRPr="00073AE7">
        <w:rPr>
          <w:rFonts w:ascii="Arial" w:eastAsia="Arial" w:hAnsi="Arial" w:cs="Arial"/>
          <w:i/>
          <w:iCs/>
          <w:color w:val="000000" w:themeColor="text1"/>
        </w:rPr>
        <w:t>“</w:t>
      </w:r>
      <w:r w:rsidRPr="005B124F">
        <w:rPr>
          <w:rFonts w:ascii="Arial" w:eastAsia="Arial" w:hAnsi="Arial" w:cs="Arial"/>
          <w:i/>
          <w:iCs/>
          <w:color w:val="000000" w:themeColor="text1"/>
        </w:rPr>
        <w:t>Men of Israel, hear these words: Jesus of Nazareth, a Man attested by God to you by miracles, wonders, and signs which God did through Him in your midst, as you yourselves also know</w:t>
      </w:r>
      <w:r w:rsidRPr="00073AE7">
        <w:rPr>
          <w:rFonts w:ascii="Arial" w:eastAsia="Arial" w:hAnsi="Arial" w:cs="Arial"/>
          <w:i/>
          <w:iCs/>
          <w:color w:val="000000" w:themeColor="text1"/>
        </w:rPr>
        <w:t xml:space="preserve">, </w:t>
      </w:r>
      <w:r w:rsidRPr="005B124F">
        <w:rPr>
          <w:rFonts w:ascii="Arial" w:eastAsia="Arial" w:hAnsi="Arial" w:cs="Arial"/>
          <w:i/>
          <w:iCs/>
          <w:color w:val="000000" w:themeColor="text1"/>
        </w:rPr>
        <w:t xml:space="preserve">Him, being delivered by the determined purpose and foreknowledge of God, you have taken by lawless hands, have crucified, and put to death; </w:t>
      </w:r>
      <w:r w:rsidRPr="00073AE7">
        <w:rPr>
          <w:rFonts w:ascii="Arial" w:eastAsia="Arial" w:hAnsi="Arial" w:cs="Arial"/>
          <w:i/>
          <w:iCs/>
          <w:color w:val="000000" w:themeColor="text1"/>
        </w:rPr>
        <w:t>Whom God raised up, having loosed the pains of death, because it was not possible that He should be held by it</w:t>
      </w:r>
      <w:r>
        <w:rPr>
          <w:rFonts w:ascii="Arial" w:eastAsia="Arial" w:hAnsi="Arial" w:cs="Arial"/>
          <w:i/>
          <w:iCs/>
          <w:color w:val="000000" w:themeColor="text1"/>
        </w:rPr>
        <w:t>”</w:t>
      </w:r>
      <w:r w:rsidRPr="00073AE7">
        <w:rPr>
          <w:rFonts w:ascii="Arial" w:eastAsia="Arial" w:hAnsi="Arial" w:cs="Arial"/>
          <w:i/>
          <w:iCs/>
          <w:color w:val="000000" w:themeColor="text1"/>
        </w:rPr>
        <w:t xml:space="preserve"> </w:t>
      </w:r>
      <w:r w:rsidRPr="00073AE7">
        <w:rPr>
          <w:rFonts w:ascii="Arial" w:eastAsia="Arial" w:hAnsi="Arial" w:cs="Arial"/>
          <w:color w:val="0070C0"/>
        </w:rPr>
        <w:t>...</w:t>
      </w:r>
      <w:r w:rsidRPr="00073AE7">
        <w:rPr>
          <w:rFonts w:ascii="Arial" w:eastAsia="Arial" w:hAnsi="Arial" w:cs="Arial"/>
          <w:i/>
          <w:iCs/>
          <w:color w:val="000000" w:themeColor="text1"/>
        </w:rPr>
        <w:t xml:space="preserve"> </w:t>
      </w:r>
      <w:r>
        <w:rPr>
          <w:rFonts w:ascii="Arial" w:eastAsia="Arial" w:hAnsi="Arial" w:cs="Arial"/>
          <w:i/>
          <w:iCs/>
          <w:color w:val="000000" w:themeColor="text1"/>
        </w:rPr>
        <w:t>“</w:t>
      </w:r>
      <w:r w:rsidRPr="00073AE7">
        <w:rPr>
          <w:rFonts w:ascii="Arial" w:eastAsia="Arial" w:hAnsi="Arial" w:cs="Arial"/>
          <w:i/>
          <w:iCs/>
          <w:color w:val="000000" w:themeColor="text1"/>
        </w:rPr>
        <w:t>This Jesus God has raised up, of which we are all witnesses.”</w:t>
      </w:r>
      <w:r w:rsidRPr="005B124F">
        <w:rPr>
          <w:rFonts w:ascii="Arial" w:eastAsia="Arial" w:hAnsi="Arial" w:cs="Arial"/>
          <w:color w:val="000000" w:themeColor="text1"/>
        </w:rPr>
        <w:t xml:space="preserve"> </w:t>
      </w:r>
      <w:r>
        <w:rPr>
          <w:rFonts w:ascii="Arial" w:eastAsia="Arial" w:hAnsi="Arial" w:cs="Arial"/>
          <w:color w:val="000000" w:themeColor="text1"/>
        </w:rPr>
        <w:t xml:space="preserve">                             </w:t>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t xml:space="preserve"> </w:t>
      </w:r>
      <w:r w:rsidRPr="00073AE7">
        <w:rPr>
          <w:rFonts w:ascii="Arial" w:eastAsia="Arial" w:hAnsi="Arial" w:cs="Arial"/>
          <w:color w:val="0070C0"/>
        </w:rPr>
        <w:t xml:space="preserve">Acts 2:22-24 </w:t>
      </w:r>
      <w:r w:rsidRPr="00073AE7">
        <w:rPr>
          <w:rFonts w:ascii="Arial" w:eastAsia="Arial" w:hAnsi="Arial" w:cs="Arial"/>
        </w:rPr>
        <w:t>&amp;</w:t>
      </w:r>
      <w:r w:rsidRPr="00073AE7">
        <w:rPr>
          <w:rFonts w:ascii="Arial" w:eastAsia="Arial" w:hAnsi="Arial" w:cs="Arial"/>
          <w:color w:val="0070C0"/>
        </w:rPr>
        <w:t xml:space="preserve"> 32</w:t>
      </w:r>
    </w:p>
    <w:p w14:paraId="7ABEE045" w14:textId="234F2378" w:rsidR="00B80480" w:rsidRPr="00B80480" w:rsidRDefault="00B80480" w:rsidP="00B80480">
      <w:pPr>
        <w:spacing w:after="0" w:line="240" w:lineRule="auto"/>
        <w:jc w:val="center"/>
        <w:rPr>
          <w:rFonts w:ascii="Arial" w:eastAsia="Arial" w:hAnsi="Arial" w:cs="Arial"/>
          <w:color w:val="7030A0"/>
        </w:rPr>
      </w:pPr>
      <w:r w:rsidRPr="00B80480">
        <w:rPr>
          <w:rFonts w:ascii="Arial" w:eastAsia="Arial" w:hAnsi="Arial" w:cs="Arial"/>
          <w:color w:val="7030A0"/>
        </w:rPr>
        <w:t xml:space="preserve">God the </w:t>
      </w:r>
      <w:r>
        <w:rPr>
          <w:rFonts w:ascii="Arial" w:eastAsia="Arial" w:hAnsi="Arial" w:cs="Arial"/>
          <w:color w:val="7030A0"/>
        </w:rPr>
        <w:t>Son</w:t>
      </w:r>
    </w:p>
    <w:p w14:paraId="0C8ED1CB" w14:textId="307FAB41" w:rsidR="00B80480" w:rsidRPr="00B80480" w:rsidRDefault="00B80480" w:rsidP="00B80480">
      <w:pPr>
        <w:spacing w:after="0" w:line="276" w:lineRule="auto"/>
        <w:jc w:val="both"/>
        <w:rPr>
          <w:rFonts w:ascii="Arial" w:eastAsia="Arial" w:hAnsi="Arial" w:cs="Arial"/>
          <w:i/>
          <w:iCs/>
          <w:color w:val="000000" w:themeColor="text1"/>
        </w:rPr>
      </w:pPr>
      <w:r w:rsidRPr="00B80480">
        <w:rPr>
          <w:rFonts w:ascii="Arial" w:eastAsia="Arial" w:hAnsi="Arial" w:cs="Arial"/>
          <w:color w:val="000000" w:themeColor="text1"/>
        </w:rPr>
        <w:t>So the Jews answered and said to Him,</w:t>
      </w:r>
      <w:r w:rsidRPr="00B80480">
        <w:rPr>
          <w:rFonts w:ascii="Arial" w:eastAsia="Arial" w:hAnsi="Arial" w:cs="Arial"/>
          <w:i/>
          <w:iCs/>
          <w:color w:val="000000" w:themeColor="text1"/>
        </w:rPr>
        <w:t xml:space="preserve"> </w:t>
      </w:r>
      <w:r>
        <w:rPr>
          <w:rFonts w:ascii="Arial" w:eastAsia="Arial" w:hAnsi="Arial" w:cs="Arial"/>
          <w:i/>
          <w:iCs/>
          <w:color w:val="000000" w:themeColor="text1"/>
        </w:rPr>
        <w:t>“</w:t>
      </w:r>
      <w:r w:rsidRPr="00B80480">
        <w:rPr>
          <w:rFonts w:ascii="Arial" w:eastAsia="Arial" w:hAnsi="Arial" w:cs="Arial"/>
          <w:i/>
          <w:iCs/>
          <w:color w:val="000000" w:themeColor="text1"/>
        </w:rPr>
        <w:t>What sign do You show to us, since You do these things?</w:t>
      </w:r>
      <w:r>
        <w:rPr>
          <w:rFonts w:ascii="Arial" w:eastAsia="Arial" w:hAnsi="Arial" w:cs="Arial"/>
          <w:i/>
          <w:iCs/>
          <w:color w:val="000000" w:themeColor="text1"/>
        </w:rPr>
        <w:t>”</w:t>
      </w:r>
      <w:r w:rsidRPr="00B80480">
        <w:rPr>
          <w:rFonts w:ascii="Arial" w:eastAsia="Arial" w:hAnsi="Arial" w:cs="Arial"/>
          <w:i/>
          <w:iCs/>
          <w:color w:val="000000" w:themeColor="text1"/>
        </w:rPr>
        <w:t xml:space="preserve"> </w:t>
      </w:r>
    </w:p>
    <w:p w14:paraId="10C977EB" w14:textId="77777777" w:rsidR="00B80480" w:rsidRDefault="00B80480" w:rsidP="00B80480">
      <w:pPr>
        <w:spacing w:after="0" w:line="276" w:lineRule="auto"/>
        <w:jc w:val="both"/>
        <w:rPr>
          <w:rFonts w:ascii="Arial" w:eastAsia="Arial" w:hAnsi="Arial" w:cs="Arial"/>
          <w:i/>
          <w:iCs/>
          <w:color w:val="000000" w:themeColor="text1"/>
        </w:rPr>
      </w:pPr>
      <w:r w:rsidRPr="00B80480">
        <w:rPr>
          <w:rFonts w:ascii="Arial" w:eastAsia="Arial" w:hAnsi="Arial" w:cs="Arial"/>
          <w:i/>
          <w:iCs/>
          <w:color w:val="000000" w:themeColor="text1"/>
        </w:rPr>
        <w:t xml:space="preserve">Jesus answered and said to them, </w:t>
      </w:r>
      <w:r>
        <w:rPr>
          <w:rFonts w:ascii="Arial" w:eastAsia="Arial" w:hAnsi="Arial" w:cs="Arial"/>
          <w:i/>
          <w:iCs/>
          <w:color w:val="000000" w:themeColor="text1"/>
        </w:rPr>
        <w:t>“</w:t>
      </w:r>
      <w:r w:rsidRPr="00B80480">
        <w:rPr>
          <w:rFonts w:ascii="Arial" w:eastAsia="Arial" w:hAnsi="Arial" w:cs="Arial"/>
          <w:i/>
          <w:iCs/>
          <w:color w:val="000000" w:themeColor="text1"/>
        </w:rPr>
        <w:t>Destroy this temple, and in three days I will raise it up</w:t>
      </w:r>
      <w:r>
        <w:rPr>
          <w:rFonts w:ascii="Arial" w:eastAsia="Arial" w:hAnsi="Arial" w:cs="Arial"/>
          <w:i/>
          <w:iCs/>
          <w:color w:val="000000" w:themeColor="text1"/>
        </w:rPr>
        <w:t xml:space="preserve">.” </w:t>
      </w:r>
    </w:p>
    <w:p w14:paraId="31F33052" w14:textId="0045CCAB" w:rsidR="00B80480" w:rsidRDefault="00B80480" w:rsidP="00B80480">
      <w:pPr>
        <w:spacing w:after="0" w:line="276" w:lineRule="auto"/>
        <w:jc w:val="right"/>
        <w:rPr>
          <w:rFonts w:ascii="Arial" w:eastAsia="Arial" w:hAnsi="Arial" w:cs="Arial"/>
          <w:i/>
          <w:iCs/>
          <w:color w:val="000000" w:themeColor="text1"/>
        </w:rPr>
      </w:pPr>
      <w:r>
        <w:rPr>
          <w:rFonts w:ascii="Arial" w:eastAsia="Arial" w:hAnsi="Arial" w:cs="Arial"/>
          <w:color w:val="0070C0"/>
        </w:rPr>
        <w:t>John 2:18-19</w:t>
      </w:r>
      <w:r w:rsidRPr="00B80480">
        <w:rPr>
          <w:rFonts w:ascii="Arial" w:eastAsia="Arial" w:hAnsi="Arial" w:cs="Arial"/>
          <w:i/>
          <w:iCs/>
          <w:color w:val="000000" w:themeColor="text1"/>
        </w:rPr>
        <w:t xml:space="preserve"> </w:t>
      </w:r>
    </w:p>
    <w:p w14:paraId="61E10EDF" w14:textId="3C9EC4DD" w:rsidR="00B80480" w:rsidRPr="00B80480" w:rsidRDefault="00B80480" w:rsidP="00B80480">
      <w:pPr>
        <w:spacing w:after="0" w:line="276" w:lineRule="auto"/>
        <w:jc w:val="both"/>
        <w:rPr>
          <w:rFonts w:ascii="Arial" w:eastAsia="Arial" w:hAnsi="Arial" w:cs="Arial"/>
          <w:i/>
          <w:iCs/>
          <w:color w:val="000000" w:themeColor="text1"/>
        </w:rPr>
      </w:pPr>
      <w:r w:rsidRPr="00B80480">
        <w:rPr>
          <w:rFonts w:ascii="Arial" w:eastAsia="Arial" w:hAnsi="Arial" w:cs="Arial"/>
          <w:i/>
          <w:iCs/>
          <w:color w:val="000000" w:themeColor="text1"/>
        </w:rPr>
        <w:t>“</w:t>
      </w:r>
      <w:r w:rsidRPr="005B124F">
        <w:rPr>
          <w:rFonts w:ascii="Arial" w:eastAsia="Arial" w:hAnsi="Arial" w:cs="Arial"/>
          <w:i/>
          <w:iCs/>
          <w:color w:val="000000" w:themeColor="text1"/>
        </w:rPr>
        <w:t xml:space="preserve">Therefore My Father loves Me, because I lay down My life that I may take it again. </w:t>
      </w:r>
      <w:r w:rsidRPr="00B80480">
        <w:rPr>
          <w:rFonts w:ascii="Arial" w:eastAsia="Arial" w:hAnsi="Arial" w:cs="Arial"/>
          <w:i/>
          <w:iCs/>
          <w:color w:val="000000" w:themeColor="text1"/>
        </w:rPr>
        <w:t xml:space="preserve">No one takes it from Me, but I lay it down of Myself. I have power to lay it down, and I have power to take it again. </w:t>
      </w:r>
      <w:r>
        <w:rPr>
          <w:rFonts w:ascii="Arial" w:eastAsia="Arial" w:hAnsi="Arial" w:cs="Arial"/>
          <w:i/>
          <w:iCs/>
          <w:color w:val="000000" w:themeColor="text1"/>
        </w:rPr>
        <w:t xml:space="preserve">  </w:t>
      </w:r>
      <w:r w:rsidRPr="00B80480">
        <w:rPr>
          <w:rFonts w:ascii="Arial" w:eastAsia="Arial" w:hAnsi="Arial" w:cs="Arial"/>
          <w:i/>
          <w:iCs/>
          <w:color w:val="000000" w:themeColor="text1"/>
        </w:rPr>
        <w:t xml:space="preserve">This command I have received from My Father.” </w:t>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t xml:space="preserve">      </w:t>
      </w:r>
      <w:r w:rsidRPr="00B80480">
        <w:rPr>
          <w:rFonts w:ascii="Arial" w:eastAsia="Arial" w:hAnsi="Arial" w:cs="Arial"/>
          <w:color w:val="0070C0"/>
        </w:rPr>
        <w:t>John 10:17-18</w:t>
      </w:r>
    </w:p>
    <w:p w14:paraId="20A4E751" w14:textId="04C7FEAC" w:rsidR="00B80480" w:rsidRPr="00B80480" w:rsidRDefault="00B80480" w:rsidP="00B80480">
      <w:pPr>
        <w:spacing w:after="0" w:line="240" w:lineRule="auto"/>
        <w:jc w:val="center"/>
        <w:rPr>
          <w:rFonts w:ascii="Arial" w:eastAsia="Arial" w:hAnsi="Arial" w:cs="Arial"/>
          <w:color w:val="7030A0"/>
        </w:rPr>
      </w:pPr>
      <w:r w:rsidRPr="00B80480">
        <w:rPr>
          <w:rFonts w:ascii="Arial" w:eastAsia="Arial" w:hAnsi="Arial" w:cs="Arial"/>
          <w:color w:val="7030A0"/>
        </w:rPr>
        <w:t xml:space="preserve">God the </w:t>
      </w:r>
      <w:r>
        <w:rPr>
          <w:rFonts w:ascii="Arial" w:eastAsia="Arial" w:hAnsi="Arial" w:cs="Arial"/>
          <w:color w:val="7030A0"/>
        </w:rPr>
        <w:t>Holy Spirit</w:t>
      </w:r>
    </w:p>
    <w:p w14:paraId="1A5A8927" w14:textId="4DD1B86F" w:rsidR="00073AE7" w:rsidRPr="00073AE7" w:rsidRDefault="00073AE7" w:rsidP="00073AE7">
      <w:pPr>
        <w:spacing w:after="0" w:line="276" w:lineRule="auto"/>
        <w:jc w:val="both"/>
        <w:rPr>
          <w:rFonts w:ascii="Arial" w:eastAsia="Arial" w:hAnsi="Arial" w:cs="Arial"/>
          <w:i/>
          <w:iCs/>
          <w:color w:val="000000" w:themeColor="text1"/>
        </w:rPr>
      </w:pPr>
      <w:r w:rsidRPr="00073AE7">
        <w:rPr>
          <w:rFonts w:ascii="Arial" w:eastAsia="Arial" w:hAnsi="Arial" w:cs="Arial"/>
          <w:i/>
          <w:iCs/>
          <w:color w:val="000000" w:themeColor="text1"/>
        </w:rPr>
        <w:t xml:space="preserve">“Paul, a bondservant of Jesus Christ, called to be an apostle, separated to the </w:t>
      </w:r>
      <w:r w:rsidR="00B80480">
        <w:rPr>
          <w:rFonts w:ascii="Arial" w:eastAsia="Arial" w:hAnsi="Arial" w:cs="Arial"/>
          <w:i/>
          <w:iCs/>
          <w:color w:val="000000" w:themeColor="text1"/>
        </w:rPr>
        <w:t>G</w:t>
      </w:r>
      <w:r w:rsidRPr="00073AE7">
        <w:rPr>
          <w:rFonts w:ascii="Arial" w:eastAsia="Arial" w:hAnsi="Arial" w:cs="Arial"/>
          <w:i/>
          <w:iCs/>
          <w:color w:val="000000" w:themeColor="text1"/>
        </w:rPr>
        <w:t>ospel of God</w:t>
      </w:r>
      <w:r w:rsidR="00B80480">
        <w:rPr>
          <w:rFonts w:ascii="Arial" w:eastAsia="Arial" w:hAnsi="Arial" w:cs="Arial"/>
          <w:i/>
          <w:iCs/>
          <w:color w:val="000000" w:themeColor="text1"/>
        </w:rPr>
        <w:t xml:space="preserve"> </w:t>
      </w:r>
      <w:r w:rsidRPr="00073AE7">
        <w:rPr>
          <w:rFonts w:ascii="Arial" w:eastAsia="Arial" w:hAnsi="Arial" w:cs="Arial"/>
          <w:i/>
          <w:iCs/>
          <w:color w:val="000000" w:themeColor="text1"/>
        </w:rPr>
        <w:t xml:space="preserve">which He promised before through His prophets in the Holy Scriptures, concerning His Son Jesus Christ </w:t>
      </w:r>
      <w:r w:rsidR="00B80480">
        <w:rPr>
          <w:rFonts w:ascii="Arial" w:eastAsia="Arial" w:hAnsi="Arial" w:cs="Arial"/>
          <w:i/>
          <w:iCs/>
          <w:color w:val="000000" w:themeColor="text1"/>
        </w:rPr>
        <w:t>O</w:t>
      </w:r>
      <w:r w:rsidRPr="00073AE7">
        <w:rPr>
          <w:rFonts w:ascii="Arial" w:eastAsia="Arial" w:hAnsi="Arial" w:cs="Arial"/>
          <w:i/>
          <w:iCs/>
          <w:color w:val="000000" w:themeColor="text1"/>
        </w:rPr>
        <w:t xml:space="preserve">ur Lord, </w:t>
      </w:r>
      <w:r w:rsidR="00B80480">
        <w:rPr>
          <w:rFonts w:ascii="Arial" w:eastAsia="Arial" w:hAnsi="Arial" w:cs="Arial"/>
          <w:i/>
          <w:iCs/>
          <w:color w:val="000000" w:themeColor="text1"/>
        </w:rPr>
        <w:t>W</w:t>
      </w:r>
      <w:r w:rsidRPr="00073AE7">
        <w:rPr>
          <w:rFonts w:ascii="Arial" w:eastAsia="Arial" w:hAnsi="Arial" w:cs="Arial"/>
          <w:i/>
          <w:iCs/>
          <w:color w:val="000000" w:themeColor="text1"/>
        </w:rPr>
        <w:t xml:space="preserve">ho was born of the </w:t>
      </w:r>
      <w:r w:rsidR="00B80480">
        <w:rPr>
          <w:rFonts w:ascii="Arial" w:eastAsia="Arial" w:hAnsi="Arial" w:cs="Arial"/>
          <w:i/>
          <w:iCs/>
          <w:color w:val="000000" w:themeColor="text1"/>
        </w:rPr>
        <w:t>S</w:t>
      </w:r>
      <w:r w:rsidRPr="00073AE7">
        <w:rPr>
          <w:rFonts w:ascii="Arial" w:eastAsia="Arial" w:hAnsi="Arial" w:cs="Arial"/>
          <w:i/>
          <w:iCs/>
          <w:color w:val="000000" w:themeColor="text1"/>
        </w:rPr>
        <w:t xml:space="preserve">eed of David according to the flesh, and declared to be the </w:t>
      </w:r>
      <w:r w:rsidR="005D044F">
        <w:rPr>
          <w:rFonts w:ascii="Arial" w:eastAsia="Arial" w:hAnsi="Arial" w:cs="Arial"/>
          <w:i/>
          <w:iCs/>
          <w:color w:val="000000" w:themeColor="text1"/>
        </w:rPr>
        <w:t xml:space="preserve">                             </w:t>
      </w:r>
      <w:r w:rsidRPr="00073AE7">
        <w:rPr>
          <w:rFonts w:ascii="Arial" w:eastAsia="Arial" w:hAnsi="Arial" w:cs="Arial"/>
          <w:i/>
          <w:iCs/>
          <w:color w:val="000000" w:themeColor="text1"/>
        </w:rPr>
        <w:t xml:space="preserve">Son of God with power according to the Spirit of </w:t>
      </w:r>
      <w:r w:rsidR="00B80480">
        <w:rPr>
          <w:rFonts w:ascii="Arial" w:eastAsia="Arial" w:hAnsi="Arial" w:cs="Arial"/>
          <w:i/>
          <w:iCs/>
          <w:color w:val="000000" w:themeColor="text1"/>
        </w:rPr>
        <w:t>H</w:t>
      </w:r>
      <w:r w:rsidRPr="00073AE7">
        <w:rPr>
          <w:rFonts w:ascii="Arial" w:eastAsia="Arial" w:hAnsi="Arial" w:cs="Arial"/>
          <w:i/>
          <w:iCs/>
          <w:color w:val="000000" w:themeColor="text1"/>
        </w:rPr>
        <w:t xml:space="preserve">oliness, by the resurrection from the dead.” </w:t>
      </w:r>
    </w:p>
    <w:p w14:paraId="2EFDC559" w14:textId="65C38F3A" w:rsidR="00073AE7" w:rsidRPr="00073AE7" w:rsidRDefault="00073AE7" w:rsidP="00073AE7">
      <w:pPr>
        <w:spacing w:after="0" w:line="276" w:lineRule="auto"/>
        <w:jc w:val="right"/>
        <w:rPr>
          <w:rFonts w:ascii="Arial" w:eastAsia="Arial" w:hAnsi="Arial" w:cs="Arial"/>
          <w:color w:val="0070C0"/>
        </w:rPr>
      </w:pPr>
      <w:r w:rsidRPr="00073AE7">
        <w:rPr>
          <w:rFonts w:ascii="Arial" w:eastAsia="Arial" w:hAnsi="Arial" w:cs="Arial"/>
          <w:color w:val="0070C0"/>
        </w:rPr>
        <w:t>Romans 1:1-4</w:t>
      </w:r>
    </w:p>
    <w:p w14:paraId="70DDDAD0" w14:textId="03D57965" w:rsidR="006C4B30" w:rsidRPr="00073AE7" w:rsidRDefault="00073AE7" w:rsidP="005D044F">
      <w:pPr>
        <w:spacing w:after="0" w:line="276" w:lineRule="auto"/>
        <w:jc w:val="both"/>
        <w:rPr>
          <w:rFonts w:ascii="Arial" w:eastAsia="Arial" w:hAnsi="Arial" w:cs="Arial"/>
          <w:i/>
          <w:iCs/>
          <w:color w:val="000000" w:themeColor="text1"/>
        </w:rPr>
      </w:pPr>
      <w:r w:rsidRPr="00073AE7">
        <w:rPr>
          <w:rFonts w:ascii="Arial" w:eastAsia="Arial" w:hAnsi="Arial" w:cs="Arial"/>
          <w:i/>
          <w:iCs/>
          <w:color w:val="000000" w:themeColor="text1"/>
        </w:rPr>
        <w:t>“</w:t>
      </w:r>
      <w:r w:rsidR="006C4B30" w:rsidRPr="00073AE7">
        <w:rPr>
          <w:rFonts w:ascii="Arial" w:eastAsia="Arial" w:hAnsi="Arial" w:cs="Arial"/>
          <w:i/>
          <w:iCs/>
          <w:color w:val="000000" w:themeColor="text1"/>
        </w:rPr>
        <w:t xml:space="preserve">But if the Spirit of Him </w:t>
      </w:r>
      <w:r w:rsidR="00B80480">
        <w:rPr>
          <w:rFonts w:ascii="Arial" w:eastAsia="Arial" w:hAnsi="Arial" w:cs="Arial"/>
          <w:i/>
          <w:iCs/>
          <w:color w:val="000000" w:themeColor="text1"/>
        </w:rPr>
        <w:t>W</w:t>
      </w:r>
      <w:r w:rsidR="006C4B30" w:rsidRPr="00073AE7">
        <w:rPr>
          <w:rFonts w:ascii="Arial" w:eastAsia="Arial" w:hAnsi="Arial" w:cs="Arial"/>
          <w:i/>
          <w:iCs/>
          <w:color w:val="000000" w:themeColor="text1"/>
        </w:rPr>
        <w:t xml:space="preserve">ho raised Jesus from the dead dwells in you, He </w:t>
      </w:r>
      <w:r w:rsidR="00B80480">
        <w:rPr>
          <w:rFonts w:ascii="Arial" w:eastAsia="Arial" w:hAnsi="Arial" w:cs="Arial"/>
          <w:i/>
          <w:iCs/>
          <w:color w:val="000000" w:themeColor="text1"/>
        </w:rPr>
        <w:t>W</w:t>
      </w:r>
      <w:r w:rsidR="006C4B30" w:rsidRPr="00073AE7">
        <w:rPr>
          <w:rFonts w:ascii="Arial" w:eastAsia="Arial" w:hAnsi="Arial" w:cs="Arial"/>
          <w:i/>
          <w:iCs/>
          <w:color w:val="000000" w:themeColor="text1"/>
        </w:rPr>
        <w:t xml:space="preserve">ho raised Christ from the dead will also give life to your mortal bodies through His Spirit </w:t>
      </w:r>
      <w:r w:rsidR="00B80480">
        <w:rPr>
          <w:rFonts w:ascii="Arial" w:eastAsia="Arial" w:hAnsi="Arial" w:cs="Arial"/>
          <w:i/>
          <w:iCs/>
          <w:color w:val="000000" w:themeColor="text1"/>
        </w:rPr>
        <w:t>W</w:t>
      </w:r>
      <w:r w:rsidR="006C4B30" w:rsidRPr="00073AE7">
        <w:rPr>
          <w:rFonts w:ascii="Arial" w:eastAsia="Arial" w:hAnsi="Arial" w:cs="Arial"/>
          <w:i/>
          <w:iCs/>
          <w:color w:val="000000" w:themeColor="text1"/>
        </w:rPr>
        <w:t>ho dwells in you.</w:t>
      </w:r>
      <w:r w:rsidRPr="00073AE7">
        <w:rPr>
          <w:rFonts w:ascii="Arial" w:eastAsia="Arial" w:hAnsi="Arial" w:cs="Arial"/>
          <w:i/>
          <w:iCs/>
          <w:color w:val="000000" w:themeColor="text1"/>
        </w:rPr>
        <w:t>”</w:t>
      </w:r>
      <w:r w:rsidR="006C4B30" w:rsidRPr="00073AE7">
        <w:rPr>
          <w:rFonts w:ascii="Arial" w:eastAsia="Arial" w:hAnsi="Arial" w:cs="Arial"/>
          <w:i/>
          <w:iCs/>
          <w:color w:val="000000" w:themeColor="text1"/>
        </w:rPr>
        <w:t xml:space="preserve"> </w:t>
      </w:r>
      <w:r w:rsidRPr="00073AE7">
        <w:rPr>
          <w:rFonts w:ascii="Arial" w:eastAsia="Arial" w:hAnsi="Arial" w:cs="Arial"/>
          <w:i/>
          <w:iCs/>
          <w:color w:val="000000" w:themeColor="text1"/>
        </w:rPr>
        <w:t xml:space="preserve">         </w:t>
      </w:r>
      <w:r w:rsidR="006C4B30" w:rsidRPr="00073AE7">
        <w:rPr>
          <w:rFonts w:ascii="Arial" w:eastAsia="Arial" w:hAnsi="Arial" w:cs="Arial"/>
          <w:color w:val="0070C0"/>
        </w:rPr>
        <w:t>Romans 8:11</w:t>
      </w:r>
    </w:p>
    <w:p w14:paraId="41315F1E" w14:textId="78323F94" w:rsidR="006C4B30" w:rsidRDefault="005B124F" w:rsidP="005D044F">
      <w:pPr>
        <w:spacing w:after="0" w:line="276" w:lineRule="auto"/>
        <w:jc w:val="both"/>
        <w:rPr>
          <w:rFonts w:ascii="Arial" w:eastAsia="Arial" w:hAnsi="Arial" w:cs="Arial"/>
          <w:color w:val="000000" w:themeColor="text1"/>
        </w:rPr>
      </w:pPr>
      <w:r w:rsidRPr="005D044F">
        <w:rPr>
          <w:rFonts w:ascii="Arial" w:eastAsia="Arial" w:hAnsi="Arial" w:cs="Arial"/>
          <w:i/>
          <w:iCs/>
          <w:color w:val="000000" w:themeColor="text1"/>
        </w:rPr>
        <w:t xml:space="preserve">“For Christ also suffered once for sins, the just for the unjust, that He might bring us to God, </w:t>
      </w:r>
      <w:r w:rsidR="005D044F">
        <w:rPr>
          <w:rFonts w:ascii="Arial" w:eastAsia="Arial" w:hAnsi="Arial" w:cs="Arial"/>
          <w:i/>
          <w:iCs/>
          <w:color w:val="000000" w:themeColor="text1"/>
        </w:rPr>
        <w:t xml:space="preserve">                    </w:t>
      </w:r>
      <w:r w:rsidRPr="005D044F">
        <w:rPr>
          <w:rFonts w:ascii="Arial" w:eastAsia="Arial" w:hAnsi="Arial" w:cs="Arial"/>
          <w:i/>
          <w:iCs/>
          <w:color w:val="000000" w:themeColor="text1"/>
        </w:rPr>
        <w:t>being put to death in the flesh but made alive by the Spirit.”</w:t>
      </w:r>
      <w:r>
        <w:rPr>
          <w:rFonts w:ascii="Arial" w:eastAsia="Arial" w:hAnsi="Arial" w:cs="Arial"/>
          <w:color w:val="000000" w:themeColor="text1"/>
        </w:rPr>
        <w:t xml:space="preserve"> </w:t>
      </w:r>
      <w:r w:rsidR="005D044F">
        <w:rPr>
          <w:rFonts w:ascii="Arial" w:eastAsia="Arial" w:hAnsi="Arial" w:cs="Arial"/>
          <w:color w:val="000000" w:themeColor="text1"/>
        </w:rPr>
        <w:tab/>
      </w:r>
      <w:r w:rsidR="005D044F">
        <w:rPr>
          <w:rFonts w:ascii="Arial" w:eastAsia="Arial" w:hAnsi="Arial" w:cs="Arial"/>
          <w:color w:val="000000" w:themeColor="text1"/>
        </w:rPr>
        <w:tab/>
      </w:r>
      <w:r w:rsidR="005D044F">
        <w:rPr>
          <w:rFonts w:ascii="Arial" w:eastAsia="Arial" w:hAnsi="Arial" w:cs="Arial"/>
          <w:color w:val="000000" w:themeColor="text1"/>
        </w:rPr>
        <w:tab/>
      </w:r>
      <w:r w:rsidR="005D044F">
        <w:rPr>
          <w:rFonts w:ascii="Arial" w:eastAsia="Arial" w:hAnsi="Arial" w:cs="Arial"/>
          <w:color w:val="000000" w:themeColor="text1"/>
        </w:rPr>
        <w:tab/>
        <w:t xml:space="preserve">        </w:t>
      </w:r>
      <w:r w:rsidRPr="005D044F">
        <w:rPr>
          <w:rFonts w:ascii="Arial" w:eastAsia="Arial" w:hAnsi="Arial" w:cs="Arial"/>
          <w:color w:val="0070C0"/>
        </w:rPr>
        <w:t>1</w:t>
      </w:r>
      <w:r w:rsidRPr="005D044F">
        <w:rPr>
          <w:rFonts w:ascii="Arial" w:eastAsia="Arial" w:hAnsi="Arial" w:cs="Arial"/>
          <w:color w:val="0070C0"/>
          <w:vertAlign w:val="superscript"/>
        </w:rPr>
        <w:t>st</w:t>
      </w:r>
      <w:r w:rsidRPr="005D044F">
        <w:rPr>
          <w:rFonts w:ascii="Arial" w:eastAsia="Arial" w:hAnsi="Arial" w:cs="Arial"/>
          <w:color w:val="0070C0"/>
        </w:rPr>
        <w:t xml:space="preserve"> Peter 3:18 </w:t>
      </w:r>
    </w:p>
    <w:p w14:paraId="6A7AADD8" w14:textId="7100D4CC" w:rsidR="002549D8" w:rsidRPr="00A61BE0" w:rsidRDefault="00680C42" w:rsidP="00680C42">
      <w:pPr>
        <w:spacing w:after="0" w:line="240" w:lineRule="auto"/>
        <w:ind w:right="-136"/>
        <w:jc w:val="center"/>
      </w:pPr>
      <w:r w:rsidRPr="00680C42">
        <w:rPr>
          <w:color w:val="0070C0"/>
        </w:rPr>
        <w:t xml:space="preserve">The First Witness &amp; Actor </w:t>
      </w:r>
      <w:r w:rsidR="00DA6AFE">
        <w:rPr>
          <w:color w:val="0070C0"/>
        </w:rPr>
        <w:t>at t</w:t>
      </w:r>
      <w:r w:rsidRPr="00680C42">
        <w:rPr>
          <w:color w:val="0070C0"/>
        </w:rPr>
        <w:t xml:space="preserve">he </w:t>
      </w:r>
      <w:r w:rsidR="005D044F">
        <w:rPr>
          <w:color w:val="0070C0"/>
        </w:rPr>
        <w:t xml:space="preserve">Tomb </w:t>
      </w:r>
      <w:r w:rsidRPr="00680C42">
        <w:rPr>
          <w:color w:val="0070C0"/>
        </w:rPr>
        <w:t>of Jesus Christ</w:t>
      </w:r>
      <w:r>
        <w:rPr>
          <w:color w:val="0070C0"/>
        </w:rPr>
        <w:t xml:space="preserve"> </w:t>
      </w:r>
      <w:r w:rsidR="005D044F">
        <w:rPr>
          <w:color w:val="0070C0"/>
        </w:rPr>
        <w:t xml:space="preserve">Before the Resurrection </w:t>
      </w:r>
      <w:r w:rsidRPr="005D044F">
        <w:t>–</w:t>
      </w:r>
      <w:r>
        <w:rPr>
          <w:color w:val="0070C0"/>
        </w:rPr>
        <w:t xml:space="preserve"> </w:t>
      </w:r>
      <w:r w:rsidRPr="00DA6AFE">
        <w:rPr>
          <w:i/>
          <w:iCs/>
          <w:color w:val="9900CC"/>
        </w:rPr>
        <w:t>Archangel Michael</w:t>
      </w:r>
    </w:p>
    <w:p w14:paraId="0B673003" w14:textId="2170C313" w:rsidR="001B7B33" w:rsidRDefault="00680C42" w:rsidP="001B7B33">
      <w:pPr>
        <w:spacing w:after="0" w:line="257" w:lineRule="auto"/>
        <w:jc w:val="both"/>
      </w:pPr>
      <w:r w:rsidRPr="008E095E">
        <w:t>[</w:t>
      </w:r>
      <w:r w:rsidRPr="00A61BE0">
        <w:t xml:space="preserve">And behold, there was a great earthquake; for an </w:t>
      </w:r>
      <w:r w:rsidRPr="0000341E">
        <w:rPr>
          <w:i/>
          <w:iCs/>
          <w:color w:val="9900CC"/>
        </w:rPr>
        <w:t>Angel of the Lord</w:t>
      </w:r>
      <w:r w:rsidRPr="00A61BE0">
        <w:t xml:space="preserve"> descended from heaven,</w:t>
      </w:r>
      <w:r>
        <w:t xml:space="preserve">                     </w:t>
      </w:r>
      <w:r w:rsidRPr="00A61BE0">
        <w:t xml:space="preserve">and came and rolled back the stone from the door, and sat on it. </w:t>
      </w:r>
      <w:r w:rsidRPr="0000341E">
        <w:rPr>
          <w:i/>
          <w:iCs/>
          <w:color w:val="9900CC"/>
        </w:rPr>
        <w:t xml:space="preserve">His </w:t>
      </w:r>
      <w:r>
        <w:rPr>
          <w:i/>
          <w:iCs/>
          <w:color w:val="9900CC"/>
        </w:rPr>
        <w:t>C</w:t>
      </w:r>
      <w:r w:rsidRPr="0000341E">
        <w:rPr>
          <w:i/>
          <w:iCs/>
          <w:color w:val="9900CC"/>
        </w:rPr>
        <w:t>ountenance</w:t>
      </w:r>
      <w:r w:rsidRPr="0000341E">
        <w:rPr>
          <w:color w:val="9900CC"/>
        </w:rPr>
        <w:t xml:space="preserve"> </w:t>
      </w:r>
      <w:r w:rsidRPr="00A61BE0">
        <w:t xml:space="preserve">was like </w:t>
      </w:r>
      <w:r>
        <w:t xml:space="preserve">                    </w:t>
      </w:r>
      <w:r w:rsidRPr="00A61BE0">
        <w:t xml:space="preserve">lightning, </w:t>
      </w:r>
      <w:r>
        <w:t xml:space="preserve"> </w:t>
      </w:r>
      <w:r w:rsidRPr="00A61BE0">
        <w:t xml:space="preserve">and </w:t>
      </w:r>
      <w:r w:rsidRPr="0000341E">
        <w:rPr>
          <w:i/>
          <w:iCs/>
          <w:color w:val="9900CC"/>
        </w:rPr>
        <w:t>His Clothing</w:t>
      </w:r>
      <w:r w:rsidRPr="0000341E">
        <w:rPr>
          <w:color w:val="9900CC"/>
        </w:rPr>
        <w:t xml:space="preserve"> </w:t>
      </w:r>
      <w:r w:rsidRPr="00A61BE0">
        <w:t>as white as snow.</w:t>
      </w:r>
      <w:r>
        <w:t xml:space="preserve"> </w:t>
      </w:r>
      <w:r w:rsidRPr="00A61BE0">
        <w:t xml:space="preserve">And the guards shook for fear of </w:t>
      </w:r>
      <w:r w:rsidRPr="0000341E">
        <w:rPr>
          <w:i/>
          <w:iCs/>
          <w:color w:val="9900CC"/>
        </w:rPr>
        <w:t>Him</w:t>
      </w:r>
      <w:r w:rsidRPr="00A61BE0">
        <w:t xml:space="preserve">, and became like dead </w:t>
      </w:r>
      <w:r w:rsidRPr="00A60664">
        <w:t>men.</w:t>
      </w:r>
      <w:r>
        <w:t>]</w:t>
      </w:r>
    </w:p>
    <w:p w14:paraId="3AC55952" w14:textId="77777777" w:rsidR="000A6341" w:rsidRDefault="000A6341" w:rsidP="00157726">
      <w:pPr>
        <w:spacing w:after="0" w:line="240" w:lineRule="auto"/>
        <w:ind w:right="-136"/>
        <w:jc w:val="center"/>
        <w:rPr>
          <w:color w:val="0070C0"/>
        </w:rPr>
      </w:pPr>
    </w:p>
    <w:p w14:paraId="6A82C84A" w14:textId="77777777" w:rsidR="000A6341" w:rsidRDefault="000A6341" w:rsidP="00157726">
      <w:pPr>
        <w:spacing w:after="0" w:line="240" w:lineRule="auto"/>
        <w:ind w:right="-136"/>
        <w:jc w:val="center"/>
        <w:rPr>
          <w:color w:val="0070C0"/>
        </w:rPr>
      </w:pPr>
    </w:p>
    <w:p w14:paraId="216B42C8" w14:textId="77777777" w:rsidR="000A6341" w:rsidRDefault="000A6341" w:rsidP="00157726">
      <w:pPr>
        <w:spacing w:after="0" w:line="240" w:lineRule="auto"/>
        <w:ind w:right="-136"/>
        <w:jc w:val="center"/>
        <w:rPr>
          <w:color w:val="0070C0"/>
        </w:rPr>
      </w:pPr>
    </w:p>
    <w:p w14:paraId="6F6057CD" w14:textId="1113031E" w:rsidR="00A2095E" w:rsidRDefault="00A2095E" w:rsidP="00157726">
      <w:pPr>
        <w:spacing w:after="0" w:line="240" w:lineRule="auto"/>
        <w:ind w:right="-136"/>
        <w:jc w:val="center"/>
        <w:rPr>
          <w:color w:val="0070C0"/>
        </w:rPr>
      </w:pPr>
      <w:r w:rsidRPr="00A2095E">
        <w:rPr>
          <w:color w:val="0070C0"/>
        </w:rPr>
        <w:lastRenderedPageBreak/>
        <w:t xml:space="preserve">The </w:t>
      </w:r>
      <w:r>
        <w:rPr>
          <w:color w:val="0070C0"/>
        </w:rPr>
        <w:t>Antag</w:t>
      </w:r>
      <w:r w:rsidRPr="00A2095E">
        <w:rPr>
          <w:color w:val="0070C0"/>
        </w:rPr>
        <w:t xml:space="preserve">onist of Our </w:t>
      </w:r>
      <w:r>
        <w:rPr>
          <w:color w:val="0070C0"/>
        </w:rPr>
        <w:t xml:space="preserve">Joyful </w:t>
      </w:r>
      <w:r w:rsidRPr="00A2095E">
        <w:rPr>
          <w:color w:val="0070C0"/>
        </w:rPr>
        <w:t xml:space="preserve">Story </w:t>
      </w:r>
      <w:r w:rsidR="00C56ABB">
        <w:rPr>
          <w:color w:val="0070C0"/>
        </w:rPr>
        <w:t>i</w:t>
      </w:r>
      <w:r w:rsidRPr="00A2095E">
        <w:rPr>
          <w:color w:val="0070C0"/>
        </w:rPr>
        <w:t xml:space="preserve">s </w:t>
      </w:r>
      <w:r>
        <w:rPr>
          <w:color w:val="0070C0"/>
        </w:rPr>
        <w:t>Satan &amp; All Those Held Under His Sway</w:t>
      </w:r>
    </w:p>
    <w:p w14:paraId="16683644" w14:textId="63130208" w:rsidR="00A2095E" w:rsidRDefault="0096637C" w:rsidP="000A6341">
      <w:pPr>
        <w:spacing w:after="0" w:line="266" w:lineRule="auto"/>
        <w:ind w:right="-130"/>
        <w:jc w:val="both"/>
      </w:pPr>
      <w:r>
        <w:t xml:space="preserve">     </w:t>
      </w:r>
      <w:r w:rsidR="00A2095E" w:rsidRPr="00A2095E">
        <w:t>The Chief Priest</w:t>
      </w:r>
      <w:r w:rsidR="00A2095E">
        <w:t>s</w:t>
      </w:r>
      <w:r w:rsidR="00A2095E" w:rsidRPr="00A2095E">
        <w:t xml:space="preserve"> (Sadducees) &amp; The Ruling Pharisees </w:t>
      </w:r>
      <w:r w:rsidR="00A2095E">
        <w:t>of the Sanhedrin</w:t>
      </w:r>
      <w:r>
        <w:t xml:space="preserve"> </w:t>
      </w:r>
      <w:r w:rsidR="00A2095E" w:rsidRPr="00A61BE0">
        <w:t xml:space="preserve">On the next day, which followed the Day of Preparation, the </w:t>
      </w:r>
      <w:r w:rsidR="00A2095E">
        <w:t>C</w:t>
      </w:r>
      <w:r w:rsidR="00A2095E" w:rsidRPr="00A61BE0">
        <w:t xml:space="preserve">hief </w:t>
      </w:r>
      <w:r w:rsidR="00A2095E">
        <w:t>P</w:t>
      </w:r>
      <w:r w:rsidR="00A2095E" w:rsidRPr="00A61BE0">
        <w:t xml:space="preserve">riests and Pharisees gathered together to Pilate, saying, </w:t>
      </w:r>
      <w:r w:rsidR="00A2095E" w:rsidRPr="00826123">
        <w:rPr>
          <w:i/>
          <w:iCs/>
        </w:rPr>
        <w:t>“Sir, we remember, while He was still alive, how that deceiver said,</w:t>
      </w:r>
      <w:r w:rsidR="00A2095E">
        <w:rPr>
          <w:i/>
          <w:iCs/>
        </w:rPr>
        <w:t xml:space="preserve"> </w:t>
      </w:r>
      <w:r w:rsidR="00A2095E" w:rsidRPr="00826123">
        <w:rPr>
          <w:i/>
          <w:iCs/>
        </w:rPr>
        <w:t>‘After three days I will rise!’ Therefore, command that the tomb be made secure until the third day, lest His disciples come by night and steal Him away, and say to the people, ‘He has risen from the dead!’ So, the last deception will be worse than the first.”</w:t>
      </w:r>
      <w:r w:rsidR="00A2095E">
        <w:t xml:space="preserve"> </w:t>
      </w:r>
      <w:r w:rsidR="00A2095E" w:rsidRPr="00A61BE0">
        <w:t xml:space="preserve">Pilate said to them, </w:t>
      </w:r>
      <w:r w:rsidR="00A2095E" w:rsidRPr="00826123">
        <w:rPr>
          <w:i/>
          <w:iCs/>
        </w:rPr>
        <w:t>“You have a guard;</w:t>
      </w:r>
      <w:r>
        <w:rPr>
          <w:i/>
          <w:iCs/>
        </w:rPr>
        <w:t xml:space="preserve"> </w:t>
      </w:r>
      <w:r w:rsidR="00A2095E" w:rsidRPr="00826123">
        <w:rPr>
          <w:i/>
          <w:iCs/>
        </w:rPr>
        <w:t xml:space="preserve">go your way, make it as secure as you know how.” </w:t>
      </w:r>
      <w:r w:rsidR="00A2095E" w:rsidRPr="00826123">
        <w:t>So, they</w:t>
      </w:r>
      <w:r w:rsidR="00A2095E" w:rsidRPr="00A61BE0">
        <w:t xml:space="preserve"> went and made the tomb secure,</w:t>
      </w:r>
      <w:r>
        <w:t xml:space="preserve"> </w:t>
      </w:r>
      <w:r w:rsidR="00A2095E" w:rsidRPr="00A61BE0">
        <w:t>sealing the stone and setting the guard.</w:t>
      </w:r>
      <w:r w:rsidR="00A2095E">
        <w:t xml:space="preserve"> </w:t>
      </w:r>
      <w:r w:rsidR="00A2095E">
        <w:rPr>
          <w:rStyle w:val="FootnoteReference"/>
        </w:rPr>
        <w:footnoteReference w:id="28"/>
      </w:r>
    </w:p>
    <w:p w14:paraId="50554232" w14:textId="64668C71" w:rsidR="00A2095E" w:rsidRDefault="00A2095E" w:rsidP="000A6341">
      <w:pPr>
        <w:spacing w:after="0" w:line="264" w:lineRule="auto"/>
        <w:ind w:right="-130"/>
        <w:jc w:val="center"/>
        <w:rPr>
          <w:color w:val="0070C0"/>
        </w:rPr>
      </w:pPr>
      <w:r w:rsidRPr="00A2095E">
        <w:rPr>
          <w:color w:val="0070C0"/>
        </w:rPr>
        <w:t xml:space="preserve">The </w:t>
      </w:r>
      <w:r w:rsidR="00002AB0">
        <w:rPr>
          <w:color w:val="0070C0"/>
        </w:rPr>
        <w:t>Joyful Actors</w:t>
      </w:r>
      <w:r w:rsidR="00836682">
        <w:rPr>
          <w:color w:val="0070C0"/>
        </w:rPr>
        <w:t xml:space="preserve"> &amp; Actresses</w:t>
      </w:r>
      <w:r w:rsidR="00002AB0">
        <w:rPr>
          <w:color w:val="0070C0"/>
        </w:rPr>
        <w:t xml:space="preserve"> Responding to the Lead of God </w:t>
      </w:r>
      <w:r w:rsidR="00C56ABB">
        <w:rPr>
          <w:color w:val="0070C0"/>
        </w:rPr>
        <w:t>i</w:t>
      </w:r>
      <w:r w:rsidR="00002AB0">
        <w:rPr>
          <w:color w:val="0070C0"/>
        </w:rPr>
        <w:t>n Our Story</w:t>
      </w:r>
    </w:p>
    <w:p w14:paraId="71D94E67" w14:textId="545CF923" w:rsidR="00A2095E" w:rsidRDefault="00A2095E" w:rsidP="000A6341">
      <w:pPr>
        <w:spacing w:after="0" w:line="264" w:lineRule="auto"/>
        <w:ind w:right="-130"/>
        <w:jc w:val="center"/>
      </w:pPr>
      <w:r w:rsidRPr="00A2095E">
        <w:t xml:space="preserve">The </w:t>
      </w:r>
      <w:r w:rsidR="00002AB0">
        <w:t>Men &amp; Women Who Have Put Their Full Faith &amp; Trust In Jesus Christ As Their Leader &amp; Lord</w:t>
      </w:r>
    </w:p>
    <w:p w14:paraId="290C3284" w14:textId="05D38FC6" w:rsidR="00002AB0" w:rsidRDefault="00002AB0" w:rsidP="00157726">
      <w:pPr>
        <w:spacing w:after="0" w:line="240" w:lineRule="auto"/>
        <w:ind w:right="-136"/>
        <w:jc w:val="center"/>
        <w:rPr>
          <w:color w:val="0070C0"/>
          <w:sz w:val="23"/>
          <w:szCs w:val="23"/>
        </w:rPr>
      </w:pPr>
      <w:r w:rsidRPr="00A2095E">
        <w:rPr>
          <w:color w:val="0070C0"/>
        </w:rPr>
        <w:t>Th</w:t>
      </w:r>
      <w:r>
        <w:rPr>
          <w:color w:val="0070C0"/>
        </w:rPr>
        <w:t xml:space="preserve">is Starts at the Cross of Christ </w:t>
      </w:r>
      <w:r w:rsidR="00C56ABB">
        <w:rPr>
          <w:color w:val="0070C0"/>
        </w:rPr>
        <w:t>w</w:t>
      </w:r>
      <w:r>
        <w:rPr>
          <w:color w:val="0070C0"/>
        </w:rPr>
        <w:t xml:space="preserve">ith </w:t>
      </w:r>
      <w:r w:rsidRPr="00B40E4C">
        <w:rPr>
          <w:color w:val="0070C0"/>
          <w:sz w:val="23"/>
          <w:szCs w:val="23"/>
        </w:rPr>
        <w:t>Four Women &amp; One Man</w:t>
      </w:r>
    </w:p>
    <w:p w14:paraId="623A3A30" w14:textId="49321B33" w:rsidR="00002AB0" w:rsidRPr="00B40E4C" w:rsidRDefault="00002AB0" w:rsidP="00002AB0">
      <w:pPr>
        <w:spacing w:after="0" w:line="240" w:lineRule="auto"/>
        <w:ind w:right="-136"/>
        <w:jc w:val="center"/>
        <w:rPr>
          <w:color w:val="0070C0"/>
          <w:sz w:val="23"/>
          <w:szCs w:val="23"/>
        </w:rPr>
      </w:pPr>
      <w:r w:rsidRPr="00002AB0">
        <w:rPr>
          <w:sz w:val="23"/>
          <w:szCs w:val="23"/>
        </w:rPr>
        <w:t>They Display</w:t>
      </w:r>
      <w:r w:rsidR="00227187">
        <w:rPr>
          <w:sz w:val="23"/>
          <w:szCs w:val="23"/>
        </w:rPr>
        <w:t>ed</w:t>
      </w:r>
      <w:r w:rsidR="00DE4EFD">
        <w:rPr>
          <w:sz w:val="23"/>
          <w:szCs w:val="23"/>
        </w:rPr>
        <w:t xml:space="preserve"> &amp; Demonstrated</w:t>
      </w:r>
      <w:r w:rsidRPr="00002AB0">
        <w:rPr>
          <w:sz w:val="23"/>
          <w:szCs w:val="23"/>
        </w:rPr>
        <w:t xml:space="preserve"> </w:t>
      </w:r>
      <w:r w:rsidR="00227187">
        <w:rPr>
          <w:sz w:val="23"/>
          <w:szCs w:val="23"/>
        </w:rPr>
        <w:t xml:space="preserve">True: </w:t>
      </w:r>
      <w:r w:rsidRPr="00B40E4C">
        <w:rPr>
          <w:sz w:val="23"/>
          <w:szCs w:val="23"/>
        </w:rPr>
        <w:t>Compassion</w:t>
      </w:r>
      <w:r>
        <w:rPr>
          <w:sz w:val="23"/>
          <w:szCs w:val="23"/>
        </w:rPr>
        <w:t>, Courage, &amp; Faithfulness</w:t>
      </w:r>
    </w:p>
    <w:p w14:paraId="6ED71BB3" w14:textId="0D551C21" w:rsidR="00002AB0" w:rsidRDefault="00157726" w:rsidP="000A6341">
      <w:pPr>
        <w:spacing w:after="0" w:line="266" w:lineRule="auto"/>
        <w:ind w:right="-14"/>
        <w:jc w:val="both"/>
      </w:pPr>
      <w:r>
        <w:t xml:space="preserve">     </w:t>
      </w:r>
      <w:r w:rsidR="00002AB0" w:rsidRPr="00E1524A">
        <w:t xml:space="preserve">Now there stood by the </w:t>
      </w:r>
      <w:r w:rsidR="00002AB0">
        <w:t>C</w:t>
      </w:r>
      <w:r w:rsidR="00002AB0" w:rsidRPr="00E1524A">
        <w:t xml:space="preserve">ross of Jesus </w:t>
      </w:r>
      <w:r w:rsidR="00002AB0">
        <w:t>(</w:t>
      </w:r>
      <w:r w:rsidR="00002AB0">
        <w:rPr>
          <w:color w:val="FF3399"/>
        </w:rPr>
        <w:t>F</w:t>
      </w:r>
      <w:r w:rsidR="00002AB0" w:rsidRPr="005F526D">
        <w:rPr>
          <w:color w:val="FF3399"/>
        </w:rPr>
        <w:t xml:space="preserve">our </w:t>
      </w:r>
      <w:r w:rsidR="00002AB0">
        <w:rPr>
          <w:color w:val="FF3399"/>
        </w:rPr>
        <w:t>W</w:t>
      </w:r>
      <w:r w:rsidR="00002AB0" w:rsidRPr="005F526D">
        <w:rPr>
          <w:color w:val="FF3399"/>
        </w:rPr>
        <w:t>omen</w:t>
      </w:r>
      <w:r w:rsidR="00002AB0">
        <w:t xml:space="preserve">): </w:t>
      </w:r>
      <w:r w:rsidR="00002AB0" w:rsidRPr="004F5184">
        <w:rPr>
          <w:color w:val="000000" w:themeColor="text1"/>
        </w:rPr>
        <w:t>His</w:t>
      </w:r>
      <w:r w:rsidR="00002AB0" w:rsidRPr="005F526D">
        <w:rPr>
          <w:color w:val="FF3399"/>
        </w:rPr>
        <w:t xml:space="preserve"> </w:t>
      </w:r>
      <w:r w:rsidR="00002AB0">
        <w:rPr>
          <w:color w:val="FF3399"/>
        </w:rPr>
        <w:t>M</w:t>
      </w:r>
      <w:r w:rsidR="00002AB0" w:rsidRPr="005F526D">
        <w:rPr>
          <w:color w:val="FF3399"/>
        </w:rPr>
        <w:t xml:space="preserve">other </w:t>
      </w:r>
      <w:r w:rsidR="00002AB0">
        <w:t>(</w:t>
      </w:r>
      <w:r w:rsidR="00002AB0" w:rsidRPr="005F526D">
        <w:rPr>
          <w:color w:val="FF3399"/>
        </w:rPr>
        <w:t>Mary</w:t>
      </w:r>
      <w:r w:rsidR="00002AB0">
        <w:t>)</w:t>
      </w:r>
      <w:r w:rsidR="00002AB0" w:rsidRPr="00E1524A">
        <w:t>,</w:t>
      </w:r>
      <w:r w:rsidR="00002AB0">
        <w:t xml:space="preserve"> </w:t>
      </w:r>
      <w:r w:rsidR="00002AB0" w:rsidRPr="005F526D">
        <w:rPr>
          <w:color w:val="FF3399"/>
          <w:vertAlign w:val="superscript"/>
        </w:rPr>
        <w:t>1</w:t>
      </w:r>
      <w:r w:rsidR="00002AB0">
        <w:t xml:space="preserve"> </w:t>
      </w:r>
      <w:r>
        <w:t xml:space="preserve">&amp; </w:t>
      </w:r>
      <w:r w:rsidR="00002AB0" w:rsidRPr="004F5184">
        <w:rPr>
          <w:color w:val="000000" w:themeColor="text1"/>
        </w:rPr>
        <w:t>His</w:t>
      </w:r>
      <w:r w:rsidR="00002AB0" w:rsidRPr="006F1545">
        <w:rPr>
          <w:color w:val="FF3399"/>
        </w:rPr>
        <w:t xml:space="preserve"> </w:t>
      </w:r>
      <w:r w:rsidR="00002AB0">
        <w:rPr>
          <w:color w:val="FF3399"/>
        </w:rPr>
        <w:t>M</w:t>
      </w:r>
      <w:r w:rsidR="00002AB0" w:rsidRPr="006F1545">
        <w:rPr>
          <w:color w:val="FF3399"/>
        </w:rPr>
        <w:t>other's</w:t>
      </w:r>
      <w:r w:rsidR="00002AB0">
        <w:rPr>
          <w:color w:val="FF3399"/>
        </w:rPr>
        <w:t xml:space="preserve"> S</w:t>
      </w:r>
      <w:r w:rsidR="00002AB0" w:rsidRPr="006F1545">
        <w:rPr>
          <w:color w:val="FF3399"/>
        </w:rPr>
        <w:t>ister</w:t>
      </w:r>
      <w:r w:rsidR="00002AB0">
        <w:rPr>
          <w:color w:val="FF3399"/>
        </w:rPr>
        <w:t xml:space="preserve"> </w:t>
      </w:r>
      <w:r w:rsidR="00002AB0">
        <w:rPr>
          <w:color w:val="FF3399"/>
          <w:vertAlign w:val="superscript"/>
        </w:rPr>
        <w:t>2</w:t>
      </w:r>
      <w:r w:rsidR="00002AB0">
        <w:rPr>
          <w:color w:val="FF3399"/>
        </w:rPr>
        <w:t xml:space="preserve">               </w:t>
      </w:r>
      <w:r w:rsidR="00002AB0" w:rsidRPr="00A23E71">
        <w:t>(</w:t>
      </w:r>
      <w:r w:rsidR="00002AB0" w:rsidRPr="004F5184">
        <w:rPr>
          <w:color w:val="FF3399"/>
        </w:rPr>
        <w:t>Salome</w:t>
      </w:r>
      <w:r w:rsidR="00002AB0" w:rsidRPr="00E541BD">
        <w:t>,</w:t>
      </w:r>
      <w:r w:rsidR="00002AB0">
        <w:rPr>
          <w:color w:val="FF3399"/>
        </w:rPr>
        <w:t xml:space="preserve"> </w:t>
      </w:r>
      <w:r w:rsidR="00002AB0" w:rsidRPr="004F5184">
        <w:rPr>
          <w:color w:val="FF3399"/>
        </w:rPr>
        <w:t xml:space="preserve">Wife </w:t>
      </w:r>
      <w:r w:rsidR="00002AB0" w:rsidRPr="004F5184">
        <w:rPr>
          <w:color w:val="000000" w:themeColor="text1"/>
        </w:rPr>
        <w:t>of Zebedee</w:t>
      </w:r>
      <w:r w:rsidR="00002AB0">
        <w:t>)</w:t>
      </w:r>
      <w:r w:rsidR="00002AB0" w:rsidRPr="00E1524A">
        <w:t>,</w:t>
      </w:r>
      <w:r w:rsidR="00002AB0">
        <w:t xml:space="preserve"> </w:t>
      </w:r>
      <w:r w:rsidR="00002AB0" w:rsidRPr="006F1545">
        <w:rPr>
          <w:color w:val="FF3399"/>
        </w:rPr>
        <w:t xml:space="preserve">Mary the </w:t>
      </w:r>
      <w:r w:rsidR="00002AB0">
        <w:rPr>
          <w:color w:val="FF3399"/>
        </w:rPr>
        <w:t>W</w:t>
      </w:r>
      <w:r w:rsidR="00002AB0" w:rsidRPr="006F1545">
        <w:rPr>
          <w:color w:val="FF3399"/>
        </w:rPr>
        <w:t xml:space="preserve">ife </w:t>
      </w:r>
      <w:r w:rsidR="00002AB0" w:rsidRPr="004F5184">
        <w:rPr>
          <w:color w:val="000000" w:themeColor="text1"/>
        </w:rPr>
        <w:t>of Cleopas</w:t>
      </w:r>
      <w:r w:rsidR="00002AB0">
        <w:rPr>
          <w:color w:val="000000" w:themeColor="text1"/>
        </w:rPr>
        <w:t xml:space="preserve"> </w:t>
      </w:r>
      <w:r w:rsidR="00002AB0">
        <w:rPr>
          <w:color w:val="FF3399"/>
          <w:vertAlign w:val="superscript"/>
        </w:rPr>
        <w:t xml:space="preserve">3 </w:t>
      </w:r>
      <w:r w:rsidR="00002AB0" w:rsidRPr="004F5184">
        <w:rPr>
          <w:color w:val="000000" w:themeColor="text1"/>
        </w:rPr>
        <w:t>(</w:t>
      </w:r>
      <w:r w:rsidR="00002AB0">
        <w:rPr>
          <w:color w:val="000000" w:themeColor="text1"/>
        </w:rPr>
        <w:t xml:space="preserve"> Who was </w:t>
      </w:r>
      <w:r w:rsidR="00002AB0" w:rsidRPr="004F5184">
        <w:rPr>
          <w:color w:val="000000" w:themeColor="text1"/>
        </w:rPr>
        <w:t>Joseph’s Brother</w:t>
      </w:r>
      <w:r w:rsidR="00002AB0">
        <w:rPr>
          <w:color w:val="000000" w:themeColor="text1"/>
        </w:rPr>
        <w:t xml:space="preserve"> &amp; Jesus’ Uncle</w:t>
      </w:r>
      <w:r w:rsidR="00002AB0" w:rsidRPr="004F5184">
        <w:rPr>
          <w:color w:val="000000" w:themeColor="text1"/>
        </w:rPr>
        <w:t>)</w:t>
      </w:r>
      <w:r w:rsidR="00002AB0" w:rsidRPr="00E1524A">
        <w:t>,</w:t>
      </w:r>
      <w:r w:rsidR="00002AB0">
        <w:t xml:space="preserve">                                   </w:t>
      </w:r>
      <w:r w:rsidR="00002AB0" w:rsidRPr="00E1524A">
        <w:t xml:space="preserve">and </w:t>
      </w:r>
      <w:r w:rsidR="00002AB0" w:rsidRPr="006F1545">
        <w:rPr>
          <w:color w:val="FF3399"/>
        </w:rPr>
        <w:t>Mary Magdalene</w:t>
      </w:r>
      <w:r w:rsidR="00002AB0" w:rsidRPr="00E1524A">
        <w:t>.</w:t>
      </w:r>
      <w:r w:rsidR="00002AB0">
        <w:t xml:space="preserve"> </w:t>
      </w:r>
      <w:r w:rsidR="00002AB0">
        <w:rPr>
          <w:color w:val="FF3399"/>
          <w:vertAlign w:val="superscript"/>
        </w:rPr>
        <w:t>4</w:t>
      </w:r>
      <w:r w:rsidR="00002AB0" w:rsidRPr="00E1524A">
        <w:t xml:space="preserve"> When Jesus therefore saw </w:t>
      </w:r>
      <w:r w:rsidR="00002AB0" w:rsidRPr="006F1545">
        <w:rPr>
          <w:color w:val="FF3399"/>
        </w:rPr>
        <w:t xml:space="preserve">His </w:t>
      </w:r>
      <w:r w:rsidR="00002AB0">
        <w:rPr>
          <w:color w:val="FF3399"/>
        </w:rPr>
        <w:t>M</w:t>
      </w:r>
      <w:r w:rsidR="00002AB0" w:rsidRPr="006F1545">
        <w:rPr>
          <w:color w:val="FF3399"/>
        </w:rPr>
        <w:t>other</w:t>
      </w:r>
      <w:r w:rsidR="00002AB0" w:rsidRPr="00E1524A">
        <w:t>,</w:t>
      </w:r>
      <w:r w:rsidR="00002AB0">
        <w:t xml:space="preserve"> </w:t>
      </w:r>
      <w:r w:rsidR="00002AB0">
        <w:rPr>
          <w:color w:val="FF3399"/>
          <w:vertAlign w:val="superscript"/>
        </w:rPr>
        <w:t>1</w:t>
      </w:r>
      <w:r w:rsidR="00002AB0" w:rsidRPr="00E1524A">
        <w:t xml:space="preserve"> and the </w:t>
      </w:r>
      <w:r w:rsidR="00002AB0" w:rsidRPr="00B84F5C">
        <w:rPr>
          <w:i/>
          <w:iCs/>
          <w:color w:val="0070C0"/>
        </w:rPr>
        <w:t>‘Disciple Whom He Loved’</w:t>
      </w:r>
      <w:r w:rsidR="00002AB0">
        <w:t xml:space="preserve"> </w:t>
      </w:r>
      <w:r w:rsidR="00002AB0">
        <w:rPr>
          <w:color w:val="0070C0"/>
          <w:vertAlign w:val="superscript"/>
        </w:rPr>
        <w:t>1</w:t>
      </w:r>
      <w:r w:rsidR="00002AB0" w:rsidRPr="00B84F5C">
        <w:t xml:space="preserve"> </w:t>
      </w:r>
      <w:r w:rsidR="00002AB0" w:rsidRPr="00E1524A">
        <w:t xml:space="preserve">standing by, He said to </w:t>
      </w:r>
      <w:r w:rsidR="00002AB0" w:rsidRPr="006F1545">
        <w:rPr>
          <w:color w:val="FF3399"/>
        </w:rPr>
        <w:t xml:space="preserve">His </w:t>
      </w:r>
      <w:r w:rsidR="00002AB0">
        <w:rPr>
          <w:color w:val="FF3399"/>
        </w:rPr>
        <w:t>M</w:t>
      </w:r>
      <w:r w:rsidR="00002AB0" w:rsidRPr="006F1545">
        <w:rPr>
          <w:color w:val="FF3399"/>
        </w:rPr>
        <w:t>other</w:t>
      </w:r>
      <w:r w:rsidR="00002AB0" w:rsidRPr="00E1524A">
        <w:t>,</w:t>
      </w:r>
      <w:r w:rsidR="00002AB0">
        <w:t xml:space="preserve"> </w:t>
      </w:r>
      <w:r w:rsidR="00002AB0" w:rsidRPr="00E1524A">
        <w:rPr>
          <w:i/>
          <w:iCs/>
        </w:rPr>
        <w:t xml:space="preserve">“Woman, behold your </w:t>
      </w:r>
      <w:r w:rsidR="00002AB0">
        <w:rPr>
          <w:i/>
          <w:iCs/>
        </w:rPr>
        <w:t>S</w:t>
      </w:r>
      <w:r w:rsidR="00002AB0" w:rsidRPr="00E1524A">
        <w:rPr>
          <w:i/>
          <w:iCs/>
        </w:rPr>
        <w:t>on!”</w:t>
      </w:r>
      <w:r w:rsidR="00002AB0" w:rsidRPr="00E1524A">
        <w:t xml:space="preserve"> Then He said to </w:t>
      </w:r>
      <w:r w:rsidR="00002AB0" w:rsidRPr="00A651BF">
        <w:rPr>
          <w:i/>
          <w:iCs/>
          <w:color w:val="0070C0"/>
        </w:rPr>
        <w:t>‘That Disciple’</w:t>
      </w:r>
      <w:r w:rsidR="00002AB0" w:rsidRPr="00E1524A">
        <w:t>,</w:t>
      </w:r>
      <w:r w:rsidR="00002AB0">
        <w:t xml:space="preserve">         </w:t>
      </w:r>
      <w:r w:rsidR="00002AB0" w:rsidRPr="00E1524A">
        <w:rPr>
          <w:i/>
          <w:iCs/>
        </w:rPr>
        <w:t xml:space="preserve">“Behold your </w:t>
      </w:r>
      <w:r w:rsidR="00002AB0">
        <w:rPr>
          <w:i/>
          <w:iCs/>
        </w:rPr>
        <w:t>M</w:t>
      </w:r>
      <w:r w:rsidR="00002AB0" w:rsidRPr="00E1524A">
        <w:rPr>
          <w:i/>
          <w:iCs/>
        </w:rPr>
        <w:t>other!”</w:t>
      </w:r>
      <w:r w:rsidR="00002AB0" w:rsidRPr="00E1524A">
        <w:t xml:space="preserve"> And from that</w:t>
      </w:r>
      <w:r w:rsidR="00002AB0">
        <w:t xml:space="preserve"> </w:t>
      </w:r>
      <w:r w:rsidR="00002AB0" w:rsidRPr="00E1524A">
        <w:t>hour</w:t>
      </w:r>
      <w:r w:rsidR="00002AB0">
        <w:t xml:space="preserve"> </w:t>
      </w:r>
      <w:r w:rsidR="00002AB0">
        <w:rPr>
          <w:i/>
          <w:iCs/>
        </w:rPr>
        <w:t>‘</w:t>
      </w:r>
      <w:r w:rsidR="00002AB0" w:rsidRPr="00EC73F4">
        <w:rPr>
          <w:i/>
          <w:iCs/>
        </w:rPr>
        <w:t>That</w:t>
      </w:r>
      <w:r w:rsidR="00002AB0" w:rsidRPr="00E1524A">
        <w:rPr>
          <w:i/>
          <w:iCs/>
        </w:rPr>
        <w:t xml:space="preserve"> Disciple</w:t>
      </w:r>
      <w:r w:rsidR="00002AB0">
        <w:rPr>
          <w:i/>
          <w:iCs/>
        </w:rPr>
        <w:t>’</w:t>
      </w:r>
      <w:r w:rsidR="00002AB0" w:rsidRPr="00E1524A">
        <w:t xml:space="preserve"> took </w:t>
      </w:r>
      <w:r w:rsidR="00002AB0">
        <w:rPr>
          <w:color w:val="FF3399"/>
        </w:rPr>
        <w:t>H</w:t>
      </w:r>
      <w:r w:rsidR="00002AB0" w:rsidRPr="006F1545">
        <w:rPr>
          <w:color w:val="FF3399"/>
        </w:rPr>
        <w:t>er</w:t>
      </w:r>
      <w:r w:rsidR="00002AB0" w:rsidRPr="00E1524A">
        <w:t xml:space="preserve"> to </w:t>
      </w:r>
      <w:r w:rsidR="00002AB0">
        <w:t>H</w:t>
      </w:r>
      <w:r w:rsidR="00002AB0" w:rsidRPr="00E1524A">
        <w:t>is own home.</w:t>
      </w:r>
      <w:r w:rsidR="00002AB0">
        <w:t xml:space="preserve"> </w:t>
      </w:r>
      <w:r w:rsidR="00002AB0">
        <w:rPr>
          <w:rStyle w:val="FootnoteReference"/>
        </w:rPr>
        <w:footnoteReference w:id="29"/>
      </w:r>
    </w:p>
    <w:p w14:paraId="68D29A30" w14:textId="568148E7" w:rsidR="00002AB0" w:rsidRPr="00BD0314" w:rsidRDefault="00002AB0" w:rsidP="00157726">
      <w:pPr>
        <w:spacing w:after="0" w:line="240" w:lineRule="auto"/>
        <w:ind w:right="-18"/>
        <w:jc w:val="center"/>
        <w:rPr>
          <w:i/>
          <w:iCs/>
          <w:sz w:val="30"/>
          <w:szCs w:val="30"/>
        </w:rPr>
      </w:pPr>
      <w:r w:rsidRPr="00A2095E">
        <w:rPr>
          <w:color w:val="0070C0"/>
        </w:rPr>
        <w:t>Th</w:t>
      </w:r>
      <w:r>
        <w:rPr>
          <w:color w:val="0070C0"/>
        </w:rPr>
        <w:t xml:space="preserve">is Continues </w:t>
      </w:r>
      <w:r w:rsidR="00A16E80">
        <w:rPr>
          <w:color w:val="0070C0"/>
        </w:rPr>
        <w:t>w</w:t>
      </w:r>
      <w:r>
        <w:rPr>
          <w:color w:val="0070C0"/>
        </w:rPr>
        <w:t xml:space="preserve">ith </w:t>
      </w:r>
      <w:r w:rsidR="00157726">
        <w:rPr>
          <w:color w:val="0070C0"/>
        </w:rPr>
        <w:t>a</w:t>
      </w:r>
      <w:r>
        <w:rPr>
          <w:color w:val="0070C0"/>
        </w:rPr>
        <w:t xml:space="preserve"> Group of Women After </w:t>
      </w:r>
      <w:r w:rsidR="00157726">
        <w:rPr>
          <w:color w:val="0070C0"/>
        </w:rPr>
        <w:t xml:space="preserve">Jesus’ </w:t>
      </w:r>
      <w:r>
        <w:rPr>
          <w:color w:val="0070C0"/>
        </w:rPr>
        <w:t>Death on the Cross</w:t>
      </w:r>
    </w:p>
    <w:p w14:paraId="0CC8FE3C" w14:textId="5311A1C5" w:rsidR="00157726" w:rsidRPr="00B40E4C" w:rsidRDefault="00157726" w:rsidP="00157726">
      <w:pPr>
        <w:spacing w:after="0" w:line="240" w:lineRule="auto"/>
        <w:jc w:val="center"/>
        <w:rPr>
          <w:color w:val="0070C0"/>
          <w:sz w:val="23"/>
          <w:szCs w:val="23"/>
        </w:rPr>
      </w:pPr>
      <w:r w:rsidRPr="00002AB0">
        <w:rPr>
          <w:sz w:val="23"/>
          <w:szCs w:val="23"/>
        </w:rPr>
        <w:t>They Display</w:t>
      </w:r>
      <w:r w:rsidR="00227187">
        <w:rPr>
          <w:sz w:val="23"/>
          <w:szCs w:val="23"/>
        </w:rPr>
        <w:t xml:space="preserve">ed </w:t>
      </w:r>
      <w:r w:rsidR="00DE4EFD">
        <w:rPr>
          <w:sz w:val="23"/>
          <w:szCs w:val="23"/>
        </w:rPr>
        <w:t xml:space="preserve">&amp; Demonstrated </w:t>
      </w:r>
      <w:r w:rsidR="00227187">
        <w:rPr>
          <w:sz w:val="23"/>
          <w:szCs w:val="23"/>
        </w:rPr>
        <w:t>True:</w:t>
      </w:r>
      <w:r>
        <w:rPr>
          <w:sz w:val="23"/>
          <w:szCs w:val="23"/>
        </w:rPr>
        <w:t xml:space="preserve"> </w:t>
      </w:r>
      <w:r w:rsidRPr="00B40E4C">
        <w:rPr>
          <w:sz w:val="23"/>
          <w:szCs w:val="23"/>
        </w:rPr>
        <w:t>Contemplat</w:t>
      </w:r>
      <w:r>
        <w:rPr>
          <w:sz w:val="23"/>
          <w:szCs w:val="23"/>
        </w:rPr>
        <w:t xml:space="preserve">ion, </w:t>
      </w:r>
      <w:r w:rsidRPr="00B40E4C">
        <w:rPr>
          <w:sz w:val="23"/>
          <w:szCs w:val="23"/>
        </w:rPr>
        <w:t>Sorrow, &amp; Vigilan</w:t>
      </w:r>
      <w:r>
        <w:rPr>
          <w:sz w:val="23"/>
          <w:szCs w:val="23"/>
        </w:rPr>
        <w:t>ce</w:t>
      </w:r>
    </w:p>
    <w:p w14:paraId="15CE0690" w14:textId="35644CE3" w:rsidR="00157726" w:rsidRPr="00A61BE0" w:rsidRDefault="00157726" w:rsidP="000A6341">
      <w:pPr>
        <w:spacing w:after="0" w:line="266" w:lineRule="auto"/>
        <w:jc w:val="both"/>
      </w:pPr>
      <w:r>
        <w:t xml:space="preserve">     </w:t>
      </w:r>
      <w:r w:rsidRPr="001D2301">
        <w:t xml:space="preserve">But all His acquaintances, and the </w:t>
      </w:r>
      <w:r>
        <w:rPr>
          <w:color w:val="FF3399"/>
        </w:rPr>
        <w:t>W</w:t>
      </w:r>
      <w:r w:rsidRPr="006F1545">
        <w:rPr>
          <w:color w:val="FF3399"/>
        </w:rPr>
        <w:t>omen</w:t>
      </w:r>
      <w:r w:rsidRPr="001D2301">
        <w:t xml:space="preserve"> who followed Him from Galilee</w:t>
      </w:r>
      <w:r>
        <w:t xml:space="preserve">, </w:t>
      </w:r>
      <w:r>
        <w:rPr>
          <w:rStyle w:val="FootnoteReference"/>
        </w:rPr>
        <w:footnoteReference w:id="30"/>
      </w:r>
      <w:r>
        <w:t xml:space="preserve"> </w:t>
      </w:r>
      <w:r w:rsidRPr="001D2301">
        <w:t xml:space="preserve">and many other </w:t>
      </w:r>
      <w:r>
        <w:rPr>
          <w:color w:val="FF3399"/>
        </w:rPr>
        <w:t>W</w:t>
      </w:r>
      <w:r w:rsidRPr="006F1545">
        <w:rPr>
          <w:color w:val="FF3399"/>
        </w:rPr>
        <w:t>omen</w:t>
      </w:r>
      <w:r w:rsidRPr="001D2301">
        <w:t xml:space="preserve"> who came up with Him to Jerusalem</w:t>
      </w:r>
      <w:r>
        <w:t xml:space="preserve">, </w:t>
      </w:r>
      <w:r>
        <w:rPr>
          <w:rStyle w:val="FootnoteReference"/>
        </w:rPr>
        <w:footnoteReference w:id="31"/>
      </w:r>
      <w:r>
        <w:t xml:space="preserve">  </w:t>
      </w:r>
      <w:r>
        <w:rPr>
          <w:color w:val="FF3399"/>
        </w:rPr>
        <w:t>W</w:t>
      </w:r>
      <w:r w:rsidRPr="006F1545">
        <w:rPr>
          <w:color w:val="FF3399"/>
        </w:rPr>
        <w:t>ho</w:t>
      </w:r>
      <w:r>
        <w:t xml:space="preserve"> were </w:t>
      </w:r>
      <w:r w:rsidRPr="00A61BE0">
        <w:t>ministering to Him</w:t>
      </w:r>
      <w:r>
        <w:t xml:space="preserve"> and </w:t>
      </w:r>
      <w:r w:rsidRPr="00A61BE0">
        <w:t>looking on from afar,</w:t>
      </w:r>
      <w:r>
        <w:t xml:space="preserve"> </w:t>
      </w:r>
      <w:r w:rsidRPr="001D2301">
        <w:t xml:space="preserve">among </w:t>
      </w:r>
      <w:r>
        <w:rPr>
          <w:color w:val="FF3399"/>
        </w:rPr>
        <w:t>W</w:t>
      </w:r>
      <w:r w:rsidRPr="006F1545">
        <w:rPr>
          <w:color w:val="FF3399"/>
        </w:rPr>
        <w:t>hom</w:t>
      </w:r>
      <w:r w:rsidRPr="001D2301">
        <w:t xml:space="preserve"> were </w:t>
      </w:r>
      <w:r w:rsidRPr="006F1545">
        <w:rPr>
          <w:color w:val="FF3399"/>
        </w:rPr>
        <w:t>Mary Magdalene</w:t>
      </w:r>
      <w:r w:rsidRPr="001D2301">
        <w:t>,</w:t>
      </w:r>
      <w:r>
        <w:t xml:space="preserve"> </w:t>
      </w:r>
      <w:r>
        <w:rPr>
          <w:color w:val="FF3399"/>
          <w:vertAlign w:val="superscript"/>
        </w:rPr>
        <w:t>4</w:t>
      </w:r>
      <w:r>
        <w:t xml:space="preserve"> </w:t>
      </w:r>
      <w:r w:rsidRPr="006F1545">
        <w:rPr>
          <w:color w:val="FF3399"/>
        </w:rPr>
        <w:t xml:space="preserve">Mary </w:t>
      </w:r>
      <w:r w:rsidRPr="00CC45E0">
        <w:t>(</w:t>
      </w:r>
      <w:r>
        <w:rPr>
          <w:color w:val="FF3399"/>
        </w:rPr>
        <w:t xml:space="preserve">Wife </w:t>
      </w:r>
      <w:r w:rsidRPr="00CC45E0">
        <w:t xml:space="preserve">of Alpheus) the </w:t>
      </w:r>
      <w:r w:rsidRPr="006F1545">
        <w:rPr>
          <w:color w:val="FF3399"/>
        </w:rPr>
        <w:t xml:space="preserve">Mother </w:t>
      </w:r>
      <w:r w:rsidRPr="0026234E">
        <w:rPr>
          <w:color w:val="000000" w:themeColor="text1"/>
        </w:rPr>
        <w:t>of James the Lesser</w:t>
      </w:r>
      <w:r w:rsidRPr="001D2301">
        <w:t xml:space="preserve"> </w:t>
      </w:r>
      <w:r>
        <w:t xml:space="preserve"> and of </w:t>
      </w:r>
      <w:r w:rsidRPr="0026234E">
        <w:rPr>
          <w:color w:val="000000" w:themeColor="text1"/>
        </w:rPr>
        <w:t>Joses</w:t>
      </w:r>
      <w:r w:rsidRPr="001D2301">
        <w:t>,</w:t>
      </w:r>
      <w:r>
        <w:t xml:space="preserve"> </w:t>
      </w:r>
      <w:r>
        <w:rPr>
          <w:color w:val="FF3399"/>
          <w:vertAlign w:val="superscript"/>
        </w:rPr>
        <w:t>5</w:t>
      </w:r>
      <w:r w:rsidRPr="001D2301">
        <w:t xml:space="preserve"> </w:t>
      </w:r>
      <w:r w:rsidRPr="0026234E">
        <w:t xml:space="preserve">and </w:t>
      </w:r>
      <w:r w:rsidRPr="006F1545">
        <w:rPr>
          <w:color w:val="FF3399"/>
        </w:rPr>
        <w:t>Salome</w:t>
      </w:r>
      <w:r w:rsidRPr="001D2301">
        <w:t>,</w:t>
      </w:r>
      <w:r>
        <w:t xml:space="preserve"> </w:t>
      </w:r>
      <w:r>
        <w:rPr>
          <w:color w:val="FF3399"/>
          <w:vertAlign w:val="superscript"/>
        </w:rPr>
        <w:t xml:space="preserve">2  </w:t>
      </w:r>
      <w:r w:rsidRPr="006D56CA">
        <w:rPr>
          <w:color w:val="FF3399"/>
        </w:rPr>
        <w:t>Who</w:t>
      </w:r>
      <w:r w:rsidRPr="006D56CA">
        <w:t xml:space="preserve"> followed Him and ministered to Him when He was in Galilee</w:t>
      </w:r>
      <w:r>
        <w:t xml:space="preserve">, </w:t>
      </w:r>
      <w:r>
        <w:rPr>
          <w:rStyle w:val="FootnoteReference"/>
        </w:rPr>
        <w:footnoteReference w:id="32"/>
      </w:r>
      <w:r>
        <w:t xml:space="preserve">   (and </w:t>
      </w:r>
      <w:r w:rsidRPr="00E541BD">
        <w:rPr>
          <w:color w:val="FF3399"/>
        </w:rPr>
        <w:t>Who</w:t>
      </w:r>
      <w:r>
        <w:t xml:space="preserve"> was also) </w:t>
      </w:r>
      <w:r w:rsidRPr="00A61BE0">
        <w:t xml:space="preserve">the </w:t>
      </w:r>
      <w:r w:rsidRPr="005E2F32">
        <w:rPr>
          <w:color w:val="FF3399"/>
        </w:rPr>
        <w:t xml:space="preserve">Mother </w:t>
      </w:r>
      <w:r w:rsidRPr="0026234E">
        <w:rPr>
          <w:color w:val="000000" w:themeColor="text1"/>
        </w:rPr>
        <w:t xml:space="preserve">of Zebedee's </w:t>
      </w:r>
      <w:r>
        <w:rPr>
          <w:color w:val="000000" w:themeColor="text1"/>
        </w:rPr>
        <w:t>S</w:t>
      </w:r>
      <w:r w:rsidRPr="0026234E">
        <w:rPr>
          <w:color w:val="000000" w:themeColor="text1"/>
        </w:rPr>
        <w:t>ons</w:t>
      </w:r>
      <w:r w:rsidRPr="00A61BE0">
        <w:t>.</w:t>
      </w:r>
      <w:r>
        <w:t xml:space="preserve"> </w:t>
      </w:r>
      <w:r>
        <w:rPr>
          <w:rStyle w:val="FootnoteReference"/>
        </w:rPr>
        <w:footnoteReference w:id="33"/>
      </w:r>
      <w:r w:rsidRPr="00A61BE0">
        <w:t xml:space="preserve"> </w:t>
      </w:r>
    </w:p>
    <w:p w14:paraId="78AD1BF2" w14:textId="2A0A03DA" w:rsidR="00157726" w:rsidRPr="00BD0314" w:rsidRDefault="00157726" w:rsidP="00157726">
      <w:pPr>
        <w:spacing w:after="0" w:line="240" w:lineRule="auto"/>
        <w:ind w:right="-18"/>
        <w:jc w:val="center"/>
        <w:rPr>
          <w:i/>
          <w:iCs/>
          <w:sz w:val="30"/>
          <w:szCs w:val="30"/>
        </w:rPr>
      </w:pPr>
      <w:r w:rsidRPr="00A2095E">
        <w:rPr>
          <w:color w:val="0070C0"/>
        </w:rPr>
        <w:t>Th</w:t>
      </w:r>
      <w:r>
        <w:rPr>
          <w:color w:val="0070C0"/>
        </w:rPr>
        <w:t xml:space="preserve">is </w:t>
      </w:r>
      <w:r w:rsidR="00C56ABB">
        <w:rPr>
          <w:color w:val="0070C0"/>
        </w:rPr>
        <w:t>i</w:t>
      </w:r>
      <w:r>
        <w:rPr>
          <w:color w:val="0070C0"/>
        </w:rPr>
        <w:t xml:space="preserve">s </w:t>
      </w:r>
      <w:r w:rsidR="00C56ABB">
        <w:rPr>
          <w:color w:val="0070C0"/>
        </w:rPr>
        <w:t xml:space="preserve">Further Amplified by </w:t>
      </w:r>
      <w:r>
        <w:rPr>
          <w:color w:val="0070C0"/>
        </w:rPr>
        <w:t xml:space="preserve">Two Men Who </w:t>
      </w:r>
      <w:r w:rsidR="00C56ABB">
        <w:rPr>
          <w:color w:val="0070C0"/>
        </w:rPr>
        <w:t>a</w:t>
      </w:r>
      <w:r>
        <w:rPr>
          <w:color w:val="0070C0"/>
        </w:rPr>
        <w:t>re Priests of God After Jesus’ Death on the Cross</w:t>
      </w:r>
    </w:p>
    <w:p w14:paraId="6B347C8A" w14:textId="04674F92" w:rsidR="00C56ABB" w:rsidRPr="00B40E4C" w:rsidRDefault="00157726" w:rsidP="00C56ABB">
      <w:pPr>
        <w:spacing w:after="0" w:line="240" w:lineRule="auto"/>
        <w:jc w:val="center"/>
        <w:rPr>
          <w:sz w:val="23"/>
          <w:szCs w:val="23"/>
        </w:rPr>
      </w:pPr>
      <w:r w:rsidRPr="00002AB0">
        <w:rPr>
          <w:sz w:val="23"/>
          <w:szCs w:val="23"/>
        </w:rPr>
        <w:t>They</w:t>
      </w:r>
      <w:r w:rsidR="00C56ABB">
        <w:rPr>
          <w:sz w:val="23"/>
          <w:szCs w:val="23"/>
        </w:rPr>
        <w:t xml:space="preserve"> Display</w:t>
      </w:r>
      <w:r w:rsidR="00227187">
        <w:rPr>
          <w:sz w:val="23"/>
          <w:szCs w:val="23"/>
        </w:rPr>
        <w:t xml:space="preserve">ed </w:t>
      </w:r>
      <w:r w:rsidR="00DE4EFD">
        <w:rPr>
          <w:sz w:val="23"/>
          <w:szCs w:val="23"/>
        </w:rPr>
        <w:t xml:space="preserve">&amp; Demonstrated </w:t>
      </w:r>
      <w:r w:rsidR="00227187">
        <w:rPr>
          <w:sz w:val="23"/>
          <w:szCs w:val="23"/>
        </w:rPr>
        <w:t>True:</w:t>
      </w:r>
      <w:r w:rsidR="00C56ABB">
        <w:rPr>
          <w:sz w:val="23"/>
          <w:szCs w:val="23"/>
        </w:rPr>
        <w:t xml:space="preserve"> </w:t>
      </w:r>
      <w:r w:rsidR="00227187">
        <w:rPr>
          <w:sz w:val="23"/>
          <w:szCs w:val="23"/>
        </w:rPr>
        <w:t xml:space="preserve">Honor, </w:t>
      </w:r>
      <w:r w:rsidR="00C56ABB" w:rsidRPr="00B40E4C">
        <w:rPr>
          <w:sz w:val="23"/>
          <w:szCs w:val="23"/>
        </w:rPr>
        <w:t>Respect</w:t>
      </w:r>
      <w:r w:rsidR="00C56ABB">
        <w:rPr>
          <w:sz w:val="23"/>
          <w:szCs w:val="23"/>
        </w:rPr>
        <w:t xml:space="preserve">, </w:t>
      </w:r>
      <w:r w:rsidR="00C56ABB" w:rsidRPr="00B40E4C">
        <w:rPr>
          <w:sz w:val="23"/>
          <w:szCs w:val="23"/>
        </w:rPr>
        <w:t>&amp; Sacred</w:t>
      </w:r>
      <w:r w:rsidR="00227187">
        <w:rPr>
          <w:sz w:val="23"/>
          <w:szCs w:val="23"/>
        </w:rPr>
        <w:t>ness</w:t>
      </w:r>
      <w:r w:rsidR="00C56ABB" w:rsidRPr="00B40E4C">
        <w:rPr>
          <w:sz w:val="23"/>
          <w:szCs w:val="23"/>
        </w:rPr>
        <w:t xml:space="preserve"> </w:t>
      </w:r>
    </w:p>
    <w:p w14:paraId="579AB6D0" w14:textId="62FD488F" w:rsidR="00C56ABB" w:rsidRPr="005628A5" w:rsidRDefault="00A16E80" w:rsidP="000A6341">
      <w:pPr>
        <w:spacing w:after="0" w:line="266" w:lineRule="auto"/>
        <w:ind w:right="-108"/>
        <w:jc w:val="both"/>
      </w:pPr>
      <w:r>
        <w:t xml:space="preserve">     </w:t>
      </w:r>
      <w:r w:rsidR="00C56ABB" w:rsidRPr="001D2301">
        <w:t>Now when evening had come, because it was the Preparation Day, that is, the day before the</w:t>
      </w:r>
      <w:r>
        <w:t xml:space="preserve"> </w:t>
      </w:r>
      <w:r w:rsidR="00C56ABB" w:rsidRPr="001D2301">
        <w:t>Sabbath,</w:t>
      </w:r>
      <w:r w:rsidR="00C56ABB">
        <w:t xml:space="preserve"> </w:t>
      </w:r>
      <w:r w:rsidR="00C56ABB">
        <w:rPr>
          <w:rStyle w:val="FootnoteReference"/>
        </w:rPr>
        <w:footnoteReference w:id="34"/>
      </w:r>
      <w:r w:rsidR="00C56ABB" w:rsidRPr="001D2301">
        <w:t xml:space="preserve"> </w:t>
      </w:r>
      <w:r w:rsidR="00C56ABB" w:rsidRPr="00A61BE0">
        <w:t xml:space="preserve">there came a </w:t>
      </w:r>
      <w:r w:rsidR="00C56ABB">
        <w:t>r</w:t>
      </w:r>
      <w:r w:rsidR="00C56ABB" w:rsidRPr="00A61BE0">
        <w:t xml:space="preserve">ich </w:t>
      </w:r>
      <w:r w:rsidR="00C56ABB" w:rsidRPr="00A7398E">
        <w:rPr>
          <w:color w:val="0070C0"/>
        </w:rPr>
        <w:t>Man</w:t>
      </w:r>
      <w:r w:rsidR="00C56ABB" w:rsidRPr="00A61BE0">
        <w:t xml:space="preserve"> from Arimathea, named </w:t>
      </w:r>
      <w:r w:rsidR="00C56ABB" w:rsidRPr="00A7398E">
        <w:rPr>
          <w:color w:val="0070C0"/>
        </w:rPr>
        <w:t>Joseph</w:t>
      </w:r>
      <w:r w:rsidR="00C56ABB" w:rsidRPr="00A61BE0">
        <w:t>,</w:t>
      </w:r>
      <w:r w:rsidR="00C56ABB">
        <w:t xml:space="preserve"> </w:t>
      </w:r>
      <w:r w:rsidR="00C56ABB">
        <w:rPr>
          <w:color w:val="0070C0"/>
          <w:vertAlign w:val="superscript"/>
        </w:rPr>
        <w:t>2</w:t>
      </w:r>
      <w:r w:rsidR="00C56ABB">
        <w:t xml:space="preserve"> </w:t>
      </w:r>
      <w:r w:rsidR="00C56ABB">
        <w:rPr>
          <w:rStyle w:val="FootnoteReference"/>
        </w:rPr>
        <w:footnoteReference w:id="35"/>
      </w:r>
      <w:r w:rsidR="00C56ABB">
        <w:t xml:space="preserve"> </w:t>
      </w:r>
      <w:r w:rsidR="00C56ABB" w:rsidRPr="001D2301">
        <w:t xml:space="preserve">a prominent </w:t>
      </w:r>
      <w:r w:rsidR="00C56ABB">
        <w:t>(Sanhedrin) C</w:t>
      </w:r>
      <w:r w:rsidR="00C56ABB" w:rsidRPr="001D2301">
        <w:t xml:space="preserve">ouncil member, who was </w:t>
      </w:r>
      <w:r w:rsidR="00C56ABB" w:rsidRPr="00A7398E">
        <w:rPr>
          <w:color w:val="0070C0"/>
        </w:rPr>
        <w:t>Himself</w:t>
      </w:r>
      <w:r w:rsidR="00C56ABB" w:rsidRPr="001D2301">
        <w:t xml:space="preserve"> </w:t>
      </w:r>
      <w:r w:rsidR="00C56ABB">
        <w:t xml:space="preserve">awaiting </w:t>
      </w:r>
      <w:r w:rsidR="00C56ABB" w:rsidRPr="001D2301">
        <w:t xml:space="preserve">the </w:t>
      </w:r>
      <w:r w:rsidR="00C56ABB">
        <w:t>K</w:t>
      </w:r>
      <w:r w:rsidR="00C56ABB" w:rsidRPr="001D2301">
        <w:t xml:space="preserve">ingdom of God, </w:t>
      </w:r>
      <w:r w:rsidR="00C56ABB">
        <w:rPr>
          <w:rStyle w:val="FootnoteReference"/>
        </w:rPr>
        <w:footnoteReference w:id="36"/>
      </w:r>
      <w:r w:rsidR="00C56ABB">
        <w:t xml:space="preserve"> </w:t>
      </w:r>
      <w:r w:rsidR="00C56ABB" w:rsidRPr="001D2301">
        <w:t xml:space="preserve">a good and just </w:t>
      </w:r>
      <w:r w:rsidR="00C56ABB" w:rsidRPr="00A7398E">
        <w:rPr>
          <w:color w:val="0070C0"/>
        </w:rPr>
        <w:t>Man</w:t>
      </w:r>
      <w:r w:rsidR="00C56ABB">
        <w:t xml:space="preserve">, who </w:t>
      </w:r>
      <w:r w:rsidR="00C56ABB" w:rsidRPr="001D2301">
        <w:t>had not consented to their decision and deed.</w:t>
      </w:r>
      <w:r w:rsidR="00C56ABB">
        <w:t xml:space="preserve"> </w:t>
      </w:r>
      <w:r w:rsidR="00C56ABB">
        <w:rPr>
          <w:rStyle w:val="FootnoteReference"/>
        </w:rPr>
        <w:footnoteReference w:id="37"/>
      </w:r>
      <w:r w:rsidR="00C56ABB" w:rsidRPr="001D2301">
        <w:t xml:space="preserve"> </w:t>
      </w:r>
      <w:r w:rsidR="00C56ABB" w:rsidRPr="00A7398E">
        <w:rPr>
          <w:color w:val="0070C0"/>
        </w:rPr>
        <w:t>He</w:t>
      </w:r>
      <w:r w:rsidR="00C56ABB">
        <w:t xml:space="preserve"> was </w:t>
      </w:r>
      <w:r w:rsidR="00C56ABB" w:rsidRPr="005628A5">
        <w:t xml:space="preserve">a </w:t>
      </w:r>
      <w:r w:rsidR="00C56ABB">
        <w:t>D</w:t>
      </w:r>
      <w:r w:rsidR="00C56ABB" w:rsidRPr="005628A5">
        <w:t xml:space="preserve">isciple of Jesus, but secretly, for fear of the </w:t>
      </w:r>
      <w:r>
        <w:t xml:space="preserve">             </w:t>
      </w:r>
      <w:r w:rsidR="00C56ABB" w:rsidRPr="005628A5">
        <w:t>Jews,</w:t>
      </w:r>
      <w:r w:rsidR="00C56ABB">
        <w:t xml:space="preserve"> </w:t>
      </w:r>
      <w:r w:rsidR="00C56ABB">
        <w:rPr>
          <w:rStyle w:val="FootnoteReference"/>
        </w:rPr>
        <w:footnoteReference w:id="38"/>
      </w:r>
      <w:r w:rsidR="00C56ABB" w:rsidRPr="005628A5">
        <w:t xml:space="preserve"> </w:t>
      </w:r>
      <w:r w:rsidR="00C56ABB">
        <w:t xml:space="preserve">coming now and taking courage, </w:t>
      </w:r>
      <w:r w:rsidR="00C56ABB">
        <w:rPr>
          <w:rStyle w:val="FootnoteReference"/>
        </w:rPr>
        <w:footnoteReference w:id="39"/>
      </w:r>
      <w:r w:rsidR="00C56ABB">
        <w:t xml:space="preserve"> </w:t>
      </w:r>
      <w:r w:rsidR="00C56ABB" w:rsidRPr="005628A5">
        <w:t>asked Pilate that he might take away the body of Jesus</w:t>
      </w:r>
      <w:r w:rsidR="00C56ABB">
        <w:t xml:space="preserve">. </w:t>
      </w:r>
      <w:r w:rsidR="00C56ABB">
        <w:rPr>
          <w:rStyle w:val="FootnoteReference"/>
        </w:rPr>
        <w:footnoteReference w:id="40"/>
      </w:r>
      <w:r w:rsidR="00C56ABB" w:rsidRPr="005628A5">
        <w:t xml:space="preserve"> </w:t>
      </w:r>
      <w:r w:rsidR="00C56ABB" w:rsidRPr="001D2301">
        <w:t>Pilate marveled that He was already dead; and summoning the centurion, he asked him if He had been dead for some time. So</w:t>
      </w:r>
      <w:r w:rsidR="00C56ABB">
        <w:t>,</w:t>
      </w:r>
      <w:r w:rsidR="00C56ABB" w:rsidRPr="001D2301">
        <w:t xml:space="preserve"> when he found out from the centurion, </w:t>
      </w:r>
      <w:r w:rsidR="00C56ABB">
        <w:rPr>
          <w:rStyle w:val="FootnoteReference"/>
        </w:rPr>
        <w:footnoteReference w:id="41"/>
      </w:r>
      <w:r w:rsidR="00C56ABB">
        <w:t xml:space="preserve"> </w:t>
      </w:r>
      <w:r w:rsidR="00C56ABB" w:rsidRPr="005628A5">
        <w:t xml:space="preserve">Pilate gave </w:t>
      </w:r>
      <w:r w:rsidR="00C56ABB" w:rsidRPr="009926CD">
        <w:rPr>
          <w:color w:val="0070C0"/>
        </w:rPr>
        <w:t>Him</w:t>
      </w:r>
      <w:r w:rsidR="00C56ABB" w:rsidRPr="0089509B">
        <w:t xml:space="preserve"> </w:t>
      </w:r>
      <w:r w:rsidR="00C56ABB" w:rsidRPr="005628A5">
        <w:t>permission.</w:t>
      </w:r>
      <w:r w:rsidR="00C56ABB">
        <w:t xml:space="preserve"> </w:t>
      </w:r>
      <w:r>
        <w:t xml:space="preserve">                       </w:t>
      </w:r>
      <w:r w:rsidR="00C56ABB" w:rsidRPr="005628A5">
        <w:t>So</w:t>
      </w:r>
      <w:r w:rsidR="00C56ABB">
        <w:t>,</w:t>
      </w:r>
      <w:r w:rsidR="00C56ABB" w:rsidRPr="005628A5">
        <w:t xml:space="preserve"> </w:t>
      </w:r>
      <w:r w:rsidR="00C56ABB" w:rsidRPr="009926CD">
        <w:rPr>
          <w:color w:val="0070C0"/>
        </w:rPr>
        <w:t>He</w:t>
      </w:r>
      <w:r w:rsidR="00C56ABB" w:rsidRPr="005628A5">
        <w:t xml:space="preserve"> came and took the body of Jesus. </w:t>
      </w:r>
      <w:r w:rsidR="00C56ABB">
        <w:rPr>
          <w:rStyle w:val="FootnoteReference"/>
        </w:rPr>
        <w:footnoteReference w:id="42"/>
      </w:r>
      <w:r w:rsidR="00C56ABB">
        <w:t xml:space="preserve"> </w:t>
      </w:r>
    </w:p>
    <w:p w14:paraId="6AE980C4" w14:textId="5330078C" w:rsidR="00A16E80" w:rsidRDefault="00C56ABB" w:rsidP="000A6341">
      <w:pPr>
        <w:spacing w:after="0" w:line="266" w:lineRule="auto"/>
        <w:jc w:val="both"/>
      </w:pPr>
      <w:r>
        <w:t xml:space="preserve">     </w:t>
      </w:r>
      <w:r w:rsidRPr="00A61BE0">
        <w:t xml:space="preserve">When </w:t>
      </w:r>
      <w:r w:rsidRPr="009926CD">
        <w:rPr>
          <w:color w:val="0070C0"/>
        </w:rPr>
        <w:t>Joseph</w:t>
      </w:r>
      <w:r>
        <w:t xml:space="preserve"> </w:t>
      </w:r>
      <w:r>
        <w:rPr>
          <w:color w:val="0070C0"/>
          <w:vertAlign w:val="superscript"/>
        </w:rPr>
        <w:t>2</w:t>
      </w:r>
      <w:r w:rsidRPr="00A61BE0">
        <w:t xml:space="preserve"> had taken the body</w:t>
      </w:r>
      <w:r>
        <w:t xml:space="preserve"> down</w:t>
      </w:r>
      <w:r w:rsidRPr="00A61BE0">
        <w:t xml:space="preserve">, </w:t>
      </w:r>
      <w:r w:rsidRPr="009926CD">
        <w:rPr>
          <w:color w:val="0070C0"/>
        </w:rPr>
        <w:t>He</w:t>
      </w:r>
      <w:r w:rsidRPr="00A61BE0">
        <w:t xml:space="preserve"> wrapped it in a clean linen cloth</w:t>
      </w:r>
      <w:r>
        <w:t xml:space="preserve">. </w:t>
      </w:r>
      <w:r>
        <w:rPr>
          <w:rStyle w:val="FootnoteReference"/>
        </w:rPr>
        <w:footnoteReference w:id="43"/>
      </w:r>
      <w:r w:rsidRPr="00A61BE0">
        <w:t xml:space="preserve"> </w:t>
      </w:r>
      <w:r w:rsidRPr="005628A5">
        <w:t xml:space="preserve">And </w:t>
      </w:r>
      <w:r w:rsidRPr="009926CD">
        <w:rPr>
          <w:color w:val="0070C0"/>
        </w:rPr>
        <w:t>Nicodemus</w:t>
      </w:r>
      <w:r w:rsidRPr="005628A5">
        <w:t>,</w:t>
      </w:r>
      <w:r>
        <w:t xml:space="preserve"> </w:t>
      </w:r>
      <w:r w:rsidRPr="005628A5">
        <w:t xml:space="preserve"> </w:t>
      </w:r>
      <w:r>
        <w:t xml:space="preserve">                 </w:t>
      </w:r>
      <w:r w:rsidRPr="009926CD">
        <w:rPr>
          <w:color w:val="0070C0"/>
        </w:rPr>
        <w:t>Who</w:t>
      </w:r>
      <w:r>
        <w:rPr>
          <w:color w:val="0070C0"/>
        </w:rPr>
        <w:t xml:space="preserve"> </w:t>
      </w:r>
      <w:r>
        <w:rPr>
          <w:color w:val="0070C0"/>
          <w:vertAlign w:val="superscript"/>
        </w:rPr>
        <w:t>3</w:t>
      </w:r>
      <w:r w:rsidRPr="005628A5">
        <w:t xml:space="preserve"> at first came to Jesus by night, also came, bringing a mixture of myrrh and aloes, about </w:t>
      </w:r>
      <w:r>
        <w:t xml:space="preserve">                            </w:t>
      </w:r>
      <w:r w:rsidRPr="005628A5">
        <w:t>a hundred pounds</w:t>
      </w:r>
      <w:r w:rsidR="000A6341">
        <w:t xml:space="preserve">. </w:t>
      </w:r>
      <w:r w:rsidRPr="005628A5">
        <w:t xml:space="preserve">Then </w:t>
      </w:r>
      <w:r w:rsidRPr="009926CD">
        <w:rPr>
          <w:color w:val="0070C0"/>
        </w:rPr>
        <w:t>They</w:t>
      </w:r>
      <w:r w:rsidRPr="005628A5">
        <w:t xml:space="preserve"> took the body of Jesus, and bound it in strips of linen with the spices, as the custom of the Jews is to bury.</w:t>
      </w:r>
      <w:r>
        <w:t xml:space="preserve"> </w:t>
      </w:r>
      <w:r>
        <w:rPr>
          <w:rStyle w:val="FootnoteReference"/>
        </w:rPr>
        <w:footnoteReference w:id="44"/>
      </w:r>
      <w:r>
        <w:t xml:space="preserve"> </w:t>
      </w:r>
      <w:r w:rsidRPr="005628A5">
        <w:t xml:space="preserve">Now in the place where He was crucified there was </w:t>
      </w:r>
      <w:r w:rsidR="000A6341">
        <w:t xml:space="preserve">a </w:t>
      </w:r>
      <w:r w:rsidRPr="005628A5">
        <w:t>garden, and in the garden a new tomb in which no one had yet been laid</w:t>
      </w:r>
      <w:r>
        <w:t xml:space="preserve">, </w:t>
      </w:r>
      <w:r>
        <w:rPr>
          <w:rStyle w:val="FootnoteReference"/>
        </w:rPr>
        <w:footnoteReference w:id="45"/>
      </w:r>
      <w:r w:rsidRPr="005628A5">
        <w:t xml:space="preserve"> </w:t>
      </w:r>
      <w:r w:rsidRPr="00A61BE0">
        <w:t xml:space="preserve">which </w:t>
      </w:r>
      <w:r w:rsidRPr="009926CD">
        <w:rPr>
          <w:color w:val="0070C0"/>
        </w:rPr>
        <w:t>He</w:t>
      </w:r>
      <w:r w:rsidRPr="00A61BE0">
        <w:t xml:space="preserve"> </w:t>
      </w:r>
      <w:r>
        <w:t>(</w:t>
      </w:r>
      <w:r w:rsidRPr="009926CD">
        <w:rPr>
          <w:color w:val="0070C0"/>
        </w:rPr>
        <w:t>Joseph</w:t>
      </w:r>
      <w:r>
        <w:t xml:space="preserve">) </w:t>
      </w:r>
      <w:r w:rsidRPr="00A61BE0">
        <w:t xml:space="preserve">had hewn out of the rock; and </w:t>
      </w:r>
      <w:r w:rsidRPr="009926CD">
        <w:rPr>
          <w:color w:val="0070C0"/>
        </w:rPr>
        <w:t>They</w:t>
      </w:r>
      <w:r w:rsidRPr="00A61BE0">
        <w:t xml:space="preserve"> </w:t>
      </w:r>
      <w:r>
        <w:t>(</w:t>
      </w:r>
      <w:r w:rsidRPr="009926CD">
        <w:rPr>
          <w:color w:val="0070C0"/>
        </w:rPr>
        <w:t>Joseph</w:t>
      </w:r>
      <w:r>
        <w:rPr>
          <w:color w:val="0070C0"/>
        </w:rPr>
        <w:t xml:space="preserve"> </w:t>
      </w:r>
      <w:r>
        <w:rPr>
          <w:color w:val="0070C0"/>
          <w:vertAlign w:val="superscript"/>
        </w:rPr>
        <w:t>2</w:t>
      </w:r>
      <w:r>
        <w:t xml:space="preserve"> &amp; </w:t>
      </w:r>
      <w:r w:rsidRPr="009926CD">
        <w:rPr>
          <w:color w:val="0070C0"/>
        </w:rPr>
        <w:t>Nicodemus</w:t>
      </w:r>
      <w:r>
        <w:rPr>
          <w:color w:val="0070C0"/>
        </w:rPr>
        <w:t xml:space="preserve"> </w:t>
      </w:r>
      <w:r>
        <w:rPr>
          <w:color w:val="0070C0"/>
          <w:vertAlign w:val="superscript"/>
        </w:rPr>
        <w:t>3</w:t>
      </w:r>
      <w:r>
        <w:t xml:space="preserve">) </w:t>
      </w:r>
      <w:r w:rsidRPr="00A61BE0">
        <w:t xml:space="preserve">rolled a large stone against the door of the tomb, </w:t>
      </w:r>
      <w:r w:rsidR="000A6341">
        <w:t xml:space="preserve">     </w:t>
      </w:r>
      <w:r w:rsidR="00A16E80">
        <w:t>a</w:t>
      </w:r>
      <w:r w:rsidRPr="00A61BE0">
        <w:t xml:space="preserve">nd departed. </w:t>
      </w:r>
      <w:r>
        <w:rPr>
          <w:rStyle w:val="FootnoteReference"/>
        </w:rPr>
        <w:footnoteReference w:id="46"/>
      </w:r>
      <w:r>
        <w:t xml:space="preserve"> </w:t>
      </w:r>
      <w:r w:rsidRPr="005628A5">
        <w:t xml:space="preserve">So there </w:t>
      </w:r>
      <w:r w:rsidRPr="009926CD">
        <w:rPr>
          <w:color w:val="0070C0"/>
        </w:rPr>
        <w:t>They</w:t>
      </w:r>
      <w:r w:rsidRPr="005628A5">
        <w:t xml:space="preserve"> laid Jesus,</w:t>
      </w:r>
      <w:r>
        <w:t xml:space="preserve"> because </w:t>
      </w:r>
      <w:r>
        <w:rPr>
          <w:rStyle w:val="FootnoteReference"/>
        </w:rPr>
        <w:footnoteReference w:id="47"/>
      </w:r>
      <w:r>
        <w:t xml:space="preserve"> t</w:t>
      </w:r>
      <w:r w:rsidRPr="001D2301">
        <w:t>hat day was the Preparation</w:t>
      </w:r>
      <w:r>
        <w:t xml:space="preserve"> Day</w:t>
      </w:r>
      <w:r w:rsidRPr="001D2301">
        <w:t>, and the Sabbath drew near</w:t>
      </w:r>
      <w:r>
        <w:t xml:space="preserve">, </w:t>
      </w:r>
      <w:r>
        <w:rPr>
          <w:rStyle w:val="FootnoteReference"/>
        </w:rPr>
        <w:footnoteReference w:id="48"/>
      </w:r>
      <w:r>
        <w:t xml:space="preserve"> and</w:t>
      </w:r>
      <w:r w:rsidRPr="005628A5">
        <w:t xml:space="preserve"> the tomb was nearby.</w:t>
      </w:r>
      <w:r>
        <w:t xml:space="preserve"> </w:t>
      </w:r>
      <w:r>
        <w:rPr>
          <w:rStyle w:val="FootnoteReference"/>
        </w:rPr>
        <w:footnoteReference w:id="49"/>
      </w:r>
    </w:p>
    <w:p w14:paraId="0B6D89CC" w14:textId="77777777" w:rsidR="00A16E80" w:rsidRDefault="00A16E80" w:rsidP="00A16E80">
      <w:pPr>
        <w:spacing w:after="0" w:line="240" w:lineRule="auto"/>
        <w:ind w:right="-18"/>
        <w:jc w:val="center"/>
        <w:rPr>
          <w:color w:val="0070C0"/>
        </w:rPr>
      </w:pPr>
      <w:r w:rsidRPr="00A2095E">
        <w:rPr>
          <w:color w:val="0070C0"/>
        </w:rPr>
        <w:lastRenderedPageBreak/>
        <w:t>Th</w:t>
      </w:r>
      <w:r>
        <w:rPr>
          <w:color w:val="0070C0"/>
        </w:rPr>
        <w:t>is is Carried Over the Weekend with a Group of Women After Jesus’ Burial</w:t>
      </w:r>
    </w:p>
    <w:p w14:paraId="61877588" w14:textId="1A1E108D" w:rsidR="00A16E80" w:rsidRPr="00B40E4C" w:rsidRDefault="00A16E80" w:rsidP="00A16E80">
      <w:pPr>
        <w:spacing w:after="0" w:line="240" w:lineRule="auto"/>
        <w:ind w:right="-648"/>
        <w:jc w:val="center"/>
        <w:rPr>
          <w:sz w:val="23"/>
          <w:szCs w:val="23"/>
        </w:rPr>
      </w:pPr>
      <w:r w:rsidRPr="00002AB0">
        <w:rPr>
          <w:sz w:val="23"/>
          <w:szCs w:val="23"/>
        </w:rPr>
        <w:t>They Display</w:t>
      </w:r>
      <w:r w:rsidR="00DE4EFD">
        <w:rPr>
          <w:sz w:val="23"/>
          <w:szCs w:val="23"/>
        </w:rPr>
        <w:t>ed</w:t>
      </w:r>
      <w:r w:rsidRPr="00002AB0">
        <w:rPr>
          <w:sz w:val="23"/>
          <w:szCs w:val="23"/>
        </w:rPr>
        <w:t xml:space="preserve"> </w:t>
      </w:r>
      <w:r w:rsidR="00DE4EFD">
        <w:rPr>
          <w:sz w:val="23"/>
          <w:szCs w:val="23"/>
        </w:rPr>
        <w:t>&amp; Demonstrated True: Obedience,</w:t>
      </w:r>
      <w:r w:rsidRPr="00B40E4C">
        <w:rPr>
          <w:sz w:val="23"/>
          <w:szCs w:val="23"/>
        </w:rPr>
        <w:t xml:space="preserve"> Prepared</w:t>
      </w:r>
      <w:r>
        <w:rPr>
          <w:sz w:val="23"/>
          <w:szCs w:val="23"/>
        </w:rPr>
        <w:t>ness</w:t>
      </w:r>
      <w:r w:rsidRPr="00B40E4C">
        <w:rPr>
          <w:sz w:val="23"/>
          <w:szCs w:val="23"/>
        </w:rPr>
        <w:t>, &amp; Vigilan</w:t>
      </w:r>
      <w:r>
        <w:rPr>
          <w:sz w:val="23"/>
          <w:szCs w:val="23"/>
        </w:rPr>
        <w:t>ce</w:t>
      </w:r>
    </w:p>
    <w:p w14:paraId="17558322" w14:textId="220467F4" w:rsidR="005D044F" w:rsidRDefault="00A16E80" w:rsidP="00A16E80">
      <w:pPr>
        <w:spacing w:after="0" w:line="272" w:lineRule="auto"/>
        <w:jc w:val="both"/>
      </w:pPr>
      <w:r>
        <w:t xml:space="preserve">     </w:t>
      </w:r>
      <w:r w:rsidRPr="001D2301">
        <w:t xml:space="preserve">And the </w:t>
      </w:r>
      <w:r>
        <w:rPr>
          <w:color w:val="FF3399"/>
        </w:rPr>
        <w:t>W</w:t>
      </w:r>
      <w:r w:rsidRPr="005E2F32">
        <w:rPr>
          <w:color w:val="FF3399"/>
        </w:rPr>
        <w:t>omen</w:t>
      </w:r>
      <w:r w:rsidRPr="001D2301">
        <w:t xml:space="preserve"> </w:t>
      </w:r>
      <w:r w:rsidRPr="00CC45E0">
        <w:rPr>
          <w:color w:val="FF3399"/>
        </w:rPr>
        <w:t>Who</w:t>
      </w:r>
      <w:r w:rsidRPr="001D2301">
        <w:t xml:space="preserve"> had come with Him from Galilee followed after, </w:t>
      </w:r>
      <w:r>
        <w:rPr>
          <w:rStyle w:val="FootnoteReference"/>
        </w:rPr>
        <w:footnoteReference w:id="50"/>
      </w:r>
      <w:r w:rsidRPr="001D2301">
        <w:t xml:space="preserve"> And </w:t>
      </w:r>
      <w:r w:rsidRPr="005E2F32">
        <w:rPr>
          <w:color w:val="FF3399"/>
        </w:rPr>
        <w:t>Mary Magdalene</w:t>
      </w:r>
      <w:r>
        <w:t xml:space="preserve"> </w:t>
      </w:r>
      <w:r>
        <w:rPr>
          <w:color w:val="FF3399"/>
          <w:vertAlign w:val="superscript"/>
        </w:rPr>
        <w:t>4</w:t>
      </w:r>
      <w:r w:rsidRPr="005E2F32">
        <w:t xml:space="preserve">                     </w:t>
      </w:r>
      <w:r w:rsidRPr="001D2301">
        <w:t xml:space="preserve">and </w:t>
      </w:r>
      <w:r w:rsidRPr="005E2F32">
        <w:rPr>
          <w:color w:val="FF3399"/>
        </w:rPr>
        <w:t>Mary the Mother of Joses</w:t>
      </w:r>
      <w:r>
        <w:t xml:space="preserve">, </w:t>
      </w:r>
      <w:r>
        <w:rPr>
          <w:color w:val="FF3399"/>
          <w:vertAlign w:val="superscript"/>
        </w:rPr>
        <w:t>5</w:t>
      </w:r>
      <w:r>
        <w:t xml:space="preserve"> </w:t>
      </w:r>
      <w:r>
        <w:rPr>
          <w:rStyle w:val="FootnoteReference"/>
        </w:rPr>
        <w:footnoteReference w:id="51"/>
      </w:r>
      <w:r w:rsidRPr="001D2301">
        <w:t xml:space="preserve"> </w:t>
      </w:r>
      <w:r w:rsidRPr="00A61BE0">
        <w:t>sitting opposite</w:t>
      </w:r>
      <w:r>
        <w:t xml:space="preserve"> another, </w:t>
      </w:r>
      <w:r>
        <w:rPr>
          <w:rStyle w:val="FootnoteReference"/>
        </w:rPr>
        <w:footnoteReference w:id="52"/>
      </w:r>
      <w:r>
        <w:t xml:space="preserve"> (were) </w:t>
      </w:r>
      <w:r w:rsidRPr="001D2301">
        <w:t>observ</w:t>
      </w:r>
      <w:r>
        <w:t>ing</w:t>
      </w:r>
      <w:r w:rsidRPr="001D2301">
        <w:t xml:space="preserve"> the tomb and how </w:t>
      </w:r>
      <w:r>
        <w:t xml:space="preserve">           </w:t>
      </w:r>
      <w:r w:rsidRPr="001D2301">
        <w:t>His body was laid.</w:t>
      </w:r>
      <w:r>
        <w:t xml:space="preserve"> </w:t>
      </w:r>
      <w:r w:rsidRPr="001D2301">
        <w:t xml:space="preserve">Then </w:t>
      </w:r>
      <w:r>
        <w:rPr>
          <w:color w:val="FF3399"/>
        </w:rPr>
        <w:t>T</w:t>
      </w:r>
      <w:r w:rsidRPr="005E2F32">
        <w:rPr>
          <w:color w:val="FF3399"/>
        </w:rPr>
        <w:t>hey</w:t>
      </w:r>
      <w:r w:rsidRPr="001D2301">
        <w:t xml:space="preserve"> returned and prepared spices and fragrant oils. And </w:t>
      </w:r>
      <w:r>
        <w:rPr>
          <w:color w:val="FF3399"/>
        </w:rPr>
        <w:t>T</w:t>
      </w:r>
      <w:r w:rsidRPr="005E2F32">
        <w:rPr>
          <w:color w:val="FF3399"/>
        </w:rPr>
        <w:t>hey</w:t>
      </w:r>
      <w:r w:rsidRPr="001D2301">
        <w:t xml:space="preserve"> rested </w:t>
      </w:r>
      <w:r>
        <w:t xml:space="preserve">                  </w:t>
      </w:r>
      <w:r w:rsidRPr="001D2301">
        <w:t xml:space="preserve">on the Sabbath according to the commandment. </w:t>
      </w:r>
      <w:r>
        <w:rPr>
          <w:rStyle w:val="FootnoteReference"/>
        </w:rPr>
        <w:footnoteReference w:id="53"/>
      </w:r>
    </w:p>
    <w:p w14:paraId="10FB2C6E" w14:textId="5BB76D93" w:rsidR="006E7264" w:rsidRPr="006E7264" w:rsidRDefault="006E7264" w:rsidP="006E7264">
      <w:pPr>
        <w:spacing w:after="0" w:line="240" w:lineRule="auto"/>
        <w:jc w:val="center"/>
        <w:rPr>
          <w:color w:val="0070C0"/>
        </w:rPr>
      </w:pPr>
      <w:r w:rsidRPr="006E7264">
        <w:rPr>
          <w:color w:val="0070C0"/>
        </w:rPr>
        <w:t>This Resurrection Morning</w:t>
      </w:r>
      <w:r>
        <w:rPr>
          <w:color w:val="0070C0"/>
        </w:rPr>
        <w:t xml:space="preserve"> We Are Confronted With A Very Important Question</w:t>
      </w:r>
      <w:r w:rsidRPr="006E7264">
        <w:rPr>
          <w:color w:val="0070C0"/>
        </w:rPr>
        <w:t xml:space="preserve"> </w:t>
      </w:r>
    </w:p>
    <w:p w14:paraId="384C4231" w14:textId="1AFFCF7F" w:rsidR="006E7264" w:rsidRPr="00817FA4" w:rsidRDefault="006E7264" w:rsidP="00817FA4">
      <w:pPr>
        <w:spacing w:after="0" w:line="240" w:lineRule="auto"/>
        <w:ind w:right="-136"/>
        <w:jc w:val="center"/>
        <w:rPr>
          <w:color w:val="FF0000"/>
          <w:sz w:val="20"/>
          <w:szCs w:val="20"/>
        </w:rPr>
      </w:pPr>
      <w:r w:rsidRPr="006E7264">
        <w:rPr>
          <w:color w:val="FF0000"/>
        </w:rPr>
        <w:t>CQ?</w:t>
      </w:r>
    </w:p>
    <w:p w14:paraId="5B7D82A9" w14:textId="77777777" w:rsidR="00817FA4" w:rsidRDefault="006E7264" w:rsidP="006E7264">
      <w:pPr>
        <w:spacing w:after="0" w:line="276" w:lineRule="auto"/>
        <w:jc w:val="center"/>
        <w:rPr>
          <w:i/>
          <w:iCs/>
        </w:rPr>
      </w:pPr>
      <w:r w:rsidRPr="006E7264">
        <w:rPr>
          <w:i/>
          <w:iCs/>
        </w:rPr>
        <w:t xml:space="preserve">“What Do We Do With What Has Been Revealed </w:t>
      </w:r>
      <w:r>
        <w:rPr>
          <w:i/>
          <w:iCs/>
        </w:rPr>
        <w:t xml:space="preserve">To </w:t>
      </w:r>
      <w:r w:rsidRPr="006E7264">
        <w:rPr>
          <w:i/>
          <w:iCs/>
        </w:rPr>
        <w:t xml:space="preserve">Us In God’s Word </w:t>
      </w:r>
    </w:p>
    <w:p w14:paraId="19D0EEA3" w14:textId="77777777" w:rsidR="00817FA4" w:rsidRDefault="006E7264" w:rsidP="006E7264">
      <w:pPr>
        <w:spacing w:after="0" w:line="276" w:lineRule="auto"/>
        <w:jc w:val="center"/>
        <w:rPr>
          <w:i/>
          <w:iCs/>
        </w:rPr>
      </w:pPr>
      <w:r w:rsidRPr="006E7264">
        <w:rPr>
          <w:i/>
          <w:iCs/>
        </w:rPr>
        <w:t>About His Divine &amp; Triumphant</w:t>
      </w:r>
      <w:r>
        <w:rPr>
          <w:i/>
          <w:iCs/>
        </w:rPr>
        <w:t xml:space="preserve"> Intervention In Resurrecting His Son For All Of Us!”</w:t>
      </w:r>
    </w:p>
    <w:p w14:paraId="120802C3" w14:textId="0B4E2B2A" w:rsidR="00817FA4" w:rsidRDefault="00817FA4" w:rsidP="00817FA4">
      <w:pPr>
        <w:spacing w:after="0" w:line="240" w:lineRule="auto"/>
        <w:ind w:right="-136"/>
        <w:jc w:val="center"/>
        <w:rPr>
          <w:color w:val="0070C0"/>
        </w:rPr>
      </w:pPr>
      <w:r w:rsidRPr="00817FA4">
        <w:rPr>
          <w:color w:val="0070C0"/>
        </w:rPr>
        <w:t>CA</w:t>
      </w:r>
    </w:p>
    <w:p w14:paraId="5876302C" w14:textId="77777777" w:rsidR="00817FA4" w:rsidRDefault="00817FA4" w:rsidP="00817FA4">
      <w:pPr>
        <w:spacing w:after="0" w:line="276" w:lineRule="auto"/>
        <w:ind w:right="-136"/>
        <w:jc w:val="center"/>
      </w:pPr>
      <w:r>
        <w:t xml:space="preserve">We Need to Allow the Hope, the Joy, the Triumph, the Victory, </w:t>
      </w:r>
    </w:p>
    <w:p w14:paraId="7068C9DE" w14:textId="6DF7F7A9" w:rsidR="00817FA4" w:rsidRDefault="00817FA4" w:rsidP="00817FA4">
      <w:pPr>
        <w:spacing w:after="0" w:line="276" w:lineRule="auto"/>
        <w:ind w:right="-136"/>
        <w:jc w:val="center"/>
      </w:pPr>
      <w:r>
        <w:t xml:space="preserve">&amp; the Gift of God’s Spirit Within Us to Stir Our Hearts &amp; Minds </w:t>
      </w:r>
      <w:r w:rsidR="0047171E">
        <w:t>t</w:t>
      </w:r>
      <w:r>
        <w:t>o Action!</w:t>
      </w:r>
    </w:p>
    <w:p w14:paraId="6B1427E9" w14:textId="54FAADA6" w:rsidR="00817FA4" w:rsidRDefault="00817FA4" w:rsidP="00817FA4">
      <w:pPr>
        <w:spacing w:after="0" w:line="276" w:lineRule="auto"/>
        <w:ind w:right="-136"/>
        <w:jc w:val="center"/>
      </w:pPr>
      <w:r>
        <w:t>We Need to Be About Our Father’s Work,</w:t>
      </w:r>
    </w:p>
    <w:p w14:paraId="50EF735A" w14:textId="35898445" w:rsidR="00817FA4" w:rsidRDefault="00817FA4" w:rsidP="00817FA4">
      <w:pPr>
        <w:spacing w:after="0" w:line="276" w:lineRule="auto"/>
        <w:ind w:right="-136"/>
        <w:jc w:val="center"/>
      </w:pPr>
      <w:r>
        <w:t>Just as Our Foremothers &amp; Forefathers We</w:t>
      </w:r>
      <w:r w:rsidR="0047171E">
        <w:t>’</w:t>
      </w:r>
      <w:r>
        <w:t xml:space="preserve">re Doing </w:t>
      </w:r>
      <w:r w:rsidR="0047171E">
        <w:t>S</w:t>
      </w:r>
      <w:r>
        <w:t>o Long Ago!</w:t>
      </w:r>
    </w:p>
    <w:p w14:paraId="76E64798" w14:textId="77777777" w:rsidR="000A6341" w:rsidRPr="000A6341" w:rsidRDefault="000A6341" w:rsidP="000A6341">
      <w:pPr>
        <w:spacing w:after="0" w:line="240" w:lineRule="auto"/>
        <w:ind w:right="-136"/>
        <w:jc w:val="center"/>
        <w:rPr>
          <w:i/>
          <w:iCs/>
          <w:sz w:val="10"/>
          <w:szCs w:val="10"/>
        </w:rPr>
      </w:pPr>
    </w:p>
    <w:p w14:paraId="66D53AD8" w14:textId="0106A4A0" w:rsidR="00DE4EFD" w:rsidRDefault="00227187" w:rsidP="00DE4EFD">
      <w:pPr>
        <w:spacing w:after="0" w:line="276" w:lineRule="auto"/>
        <w:ind w:right="-136"/>
        <w:jc w:val="center"/>
        <w:rPr>
          <w:i/>
          <w:iCs/>
        </w:rPr>
      </w:pPr>
      <w:r>
        <w:rPr>
          <w:i/>
          <w:iCs/>
        </w:rPr>
        <w:t>“</w:t>
      </w:r>
      <w:r w:rsidR="00817FA4">
        <w:rPr>
          <w:i/>
          <w:iCs/>
        </w:rPr>
        <w:t xml:space="preserve">Let Us This Year </w:t>
      </w:r>
      <w:r>
        <w:rPr>
          <w:i/>
          <w:iCs/>
        </w:rPr>
        <w:t xml:space="preserve">Be God’s Holy &amp; Obedient Actors &amp; Actresses </w:t>
      </w:r>
    </w:p>
    <w:p w14:paraId="6A997ADC" w14:textId="77777777" w:rsidR="0047171E" w:rsidRDefault="00227187" w:rsidP="00DE4EFD">
      <w:pPr>
        <w:spacing w:after="0" w:line="276" w:lineRule="auto"/>
        <w:ind w:right="-136"/>
        <w:jc w:val="center"/>
        <w:rPr>
          <w:i/>
          <w:iCs/>
        </w:rPr>
      </w:pPr>
      <w:r>
        <w:rPr>
          <w:i/>
          <w:iCs/>
        </w:rPr>
        <w:t>Playing Out His Plan &amp; Will For Our Lives &amp; the Lives of Others Around Us</w:t>
      </w:r>
      <w:r w:rsidR="0047171E">
        <w:rPr>
          <w:i/>
          <w:iCs/>
        </w:rPr>
        <w:t>,</w:t>
      </w:r>
    </w:p>
    <w:p w14:paraId="497A19B2" w14:textId="4A62C0B4" w:rsidR="00227187" w:rsidRDefault="0047171E" w:rsidP="0047171E">
      <w:pPr>
        <w:spacing w:after="0" w:line="276" w:lineRule="auto"/>
        <w:ind w:right="-130"/>
        <w:jc w:val="center"/>
        <w:rPr>
          <w:i/>
          <w:iCs/>
        </w:rPr>
      </w:pPr>
      <w:r>
        <w:rPr>
          <w:i/>
          <w:iCs/>
        </w:rPr>
        <w:t>As We Share the Hope &amp; the Joy of the Resurrection Promise of Eternal Life!</w:t>
      </w:r>
      <w:r w:rsidR="00DE4EFD">
        <w:rPr>
          <w:i/>
          <w:iCs/>
        </w:rPr>
        <w:t>”</w:t>
      </w:r>
    </w:p>
    <w:p w14:paraId="5C88C217" w14:textId="1052A0B4" w:rsidR="00817FA4" w:rsidRPr="0047171E" w:rsidRDefault="00DE4EFD" w:rsidP="0047171E">
      <w:pPr>
        <w:spacing w:after="0" w:line="272" w:lineRule="auto"/>
        <w:ind w:right="-130"/>
        <w:jc w:val="center"/>
        <w:rPr>
          <w:i/>
          <w:iCs/>
        </w:rPr>
      </w:pPr>
      <w:r w:rsidRPr="0047171E">
        <w:rPr>
          <w:i/>
          <w:iCs/>
        </w:rPr>
        <w:t>“</w:t>
      </w:r>
      <w:r w:rsidR="00227187" w:rsidRPr="0047171E">
        <w:rPr>
          <w:i/>
          <w:iCs/>
        </w:rPr>
        <w:t xml:space="preserve">Let Us </w:t>
      </w:r>
      <w:r w:rsidR="00817FA4" w:rsidRPr="0047171E">
        <w:rPr>
          <w:i/>
          <w:iCs/>
        </w:rPr>
        <w:t>Display &amp; Demonstrate</w:t>
      </w:r>
      <w:r w:rsidR="00227187" w:rsidRPr="0047171E">
        <w:rPr>
          <w:i/>
          <w:iCs/>
        </w:rPr>
        <w:t xml:space="preserve"> </w:t>
      </w:r>
      <w:r w:rsidRPr="0047171E">
        <w:rPr>
          <w:i/>
          <w:iCs/>
        </w:rPr>
        <w:t xml:space="preserve">To The World </w:t>
      </w:r>
      <w:r w:rsidR="00227187" w:rsidRPr="0047171E">
        <w:rPr>
          <w:i/>
          <w:iCs/>
        </w:rPr>
        <w:t>True</w:t>
      </w:r>
      <w:r w:rsidR="00817FA4" w:rsidRPr="0047171E">
        <w:rPr>
          <w:i/>
          <w:iCs/>
        </w:rPr>
        <w:t>:</w:t>
      </w:r>
    </w:p>
    <w:p w14:paraId="4A7C4A00" w14:textId="5BF18FD2" w:rsidR="00817FA4" w:rsidRPr="0047171E" w:rsidRDefault="00817FA4" w:rsidP="0047171E">
      <w:pPr>
        <w:spacing w:after="0" w:line="272" w:lineRule="auto"/>
        <w:ind w:right="-130"/>
        <w:jc w:val="center"/>
        <w:rPr>
          <w:i/>
          <w:iCs/>
        </w:rPr>
      </w:pPr>
      <w:r w:rsidRPr="0047171E">
        <w:rPr>
          <w:i/>
          <w:iCs/>
          <w:sz w:val="23"/>
          <w:szCs w:val="23"/>
        </w:rPr>
        <w:t xml:space="preserve">Compassion, </w:t>
      </w:r>
      <w:r w:rsidR="00227187" w:rsidRPr="0047171E">
        <w:rPr>
          <w:i/>
          <w:iCs/>
          <w:sz w:val="23"/>
          <w:szCs w:val="23"/>
        </w:rPr>
        <w:t xml:space="preserve">Contemplation, </w:t>
      </w:r>
      <w:r w:rsidRPr="0047171E">
        <w:rPr>
          <w:i/>
          <w:iCs/>
          <w:sz w:val="23"/>
          <w:szCs w:val="23"/>
        </w:rPr>
        <w:t>Courage,</w:t>
      </w:r>
      <w:r w:rsidR="00DE4EFD" w:rsidRPr="0047171E">
        <w:rPr>
          <w:i/>
          <w:iCs/>
          <w:sz w:val="23"/>
          <w:szCs w:val="23"/>
        </w:rPr>
        <w:t xml:space="preserve"> </w:t>
      </w:r>
      <w:r w:rsidRPr="0047171E">
        <w:rPr>
          <w:i/>
          <w:iCs/>
          <w:sz w:val="23"/>
          <w:szCs w:val="23"/>
        </w:rPr>
        <w:t>Faithfulness</w:t>
      </w:r>
      <w:r w:rsidR="00DE4EFD" w:rsidRPr="0047171E">
        <w:rPr>
          <w:i/>
          <w:iCs/>
          <w:sz w:val="23"/>
          <w:szCs w:val="23"/>
        </w:rPr>
        <w:t>, Honor,</w:t>
      </w:r>
      <w:r w:rsidRPr="0047171E">
        <w:rPr>
          <w:i/>
          <w:iCs/>
        </w:rPr>
        <w:t xml:space="preserve"> </w:t>
      </w:r>
    </w:p>
    <w:p w14:paraId="74D530BA" w14:textId="77777777" w:rsidR="00DE4EFD" w:rsidRPr="0047171E" w:rsidRDefault="00DE4EFD" w:rsidP="0047171E">
      <w:pPr>
        <w:spacing w:after="0" w:line="272" w:lineRule="auto"/>
        <w:ind w:right="-130"/>
        <w:jc w:val="center"/>
        <w:rPr>
          <w:i/>
          <w:iCs/>
          <w:sz w:val="23"/>
          <w:szCs w:val="23"/>
        </w:rPr>
      </w:pPr>
      <w:r w:rsidRPr="0047171E">
        <w:rPr>
          <w:i/>
          <w:iCs/>
          <w:sz w:val="23"/>
          <w:szCs w:val="23"/>
        </w:rPr>
        <w:t xml:space="preserve">Obedience, </w:t>
      </w:r>
      <w:r w:rsidR="00227187" w:rsidRPr="0047171E">
        <w:rPr>
          <w:i/>
          <w:iCs/>
          <w:sz w:val="23"/>
          <w:szCs w:val="23"/>
        </w:rPr>
        <w:t>Preparedness, Respect, Sacredness, &amp; Vigilance</w:t>
      </w:r>
      <w:r w:rsidRPr="0047171E">
        <w:rPr>
          <w:i/>
          <w:iCs/>
          <w:sz w:val="23"/>
          <w:szCs w:val="23"/>
        </w:rPr>
        <w:t>;</w:t>
      </w:r>
    </w:p>
    <w:p w14:paraId="03C459D1" w14:textId="71EA5232" w:rsidR="00DE4EFD" w:rsidRPr="0047171E" w:rsidRDefault="00DE4EFD" w:rsidP="0047171E">
      <w:pPr>
        <w:spacing w:after="0" w:line="272" w:lineRule="auto"/>
        <w:ind w:right="-130"/>
        <w:jc w:val="center"/>
        <w:rPr>
          <w:i/>
          <w:iCs/>
          <w:sz w:val="23"/>
          <w:szCs w:val="23"/>
        </w:rPr>
      </w:pPr>
      <w:r w:rsidRPr="0047171E">
        <w:rPr>
          <w:i/>
          <w:iCs/>
          <w:sz w:val="23"/>
          <w:szCs w:val="23"/>
        </w:rPr>
        <w:t>Until We See Him Coming Again in Glory to Receive Us Unto Himself,</w:t>
      </w:r>
    </w:p>
    <w:p w14:paraId="5AE8D806" w14:textId="5C0145B2" w:rsidR="006E7264" w:rsidRPr="0047171E" w:rsidRDefault="00DE4EFD" w:rsidP="0047171E">
      <w:pPr>
        <w:spacing w:after="0" w:line="272" w:lineRule="auto"/>
        <w:ind w:right="-130"/>
        <w:jc w:val="center"/>
        <w:rPr>
          <w:i/>
          <w:iCs/>
        </w:rPr>
      </w:pPr>
      <w:r w:rsidRPr="0047171E">
        <w:rPr>
          <w:i/>
          <w:iCs/>
          <w:sz w:val="23"/>
          <w:szCs w:val="23"/>
        </w:rPr>
        <w:t>In the Glorious R</w:t>
      </w:r>
      <w:r w:rsidR="00384D82" w:rsidRPr="0047171E">
        <w:rPr>
          <w:i/>
          <w:iCs/>
          <w:sz w:val="23"/>
          <w:szCs w:val="23"/>
        </w:rPr>
        <w:t>e</w:t>
      </w:r>
      <w:r w:rsidRPr="0047171E">
        <w:rPr>
          <w:i/>
          <w:iCs/>
          <w:sz w:val="23"/>
          <w:szCs w:val="23"/>
        </w:rPr>
        <w:t>surrection of All of God’s Saint</w:t>
      </w:r>
      <w:r w:rsidR="00384D82" w:rsidRPr="0047171E">
        <w:rPr>
          <w:i/>
          <w:iCs/>
          <w:sz w:val="23"/>
          <w:szCs w:val="23"/>
        </w:rPr>
        <w:t>s</w:t>
      </w:r>
      <w:r w:rsidRPr="0047171E">
        <w:rPr>
          <w:i/>
          <w:iCs/>
          <w:sz w:val="23"/>
          <w:szCs w:val="23"/>
        </w:rPr>
        <w:t xml:space="preserve">!” </w:t>
      </w:r>
      <w:r w:rsidR="00227187" w:rsidRPr="0047171E">
        <w:rPr>
          <w:i/>
          <w:iCs/>
          <w:sz w:val="23"/>
          <w:szCs w:val="23"/>
        </w:rPr>
        <w:t xml:space="preserve"> </w:t>
      </w:r>
      <w:r w:rsidR="006E7264" w:rsidRPr="0047171E">
        <w:rPr>
          <w:i/>
          <w:iCs/>
        </w:rPr>
        <w:t xml:space="preserve"> </w:t>
      </w:r>
    </w:p>
    <w:p w14:paraId="1E0CDB5A" w14:textId="68681D4F" w:rsidR="00A16E80" w:rsidRDefault="00A16E80" w:rsidP="00A16E80">
      <w:pPr>
        <w:spacing w:after="0" w:line="272" w:lineRule="auto"/>
        <w:jc w:val="both"/>
      </w:pPr>
    </w:p>
    <w:sectPr w:rsidR="00A16E80" w:rsidSect="005528F3">
      <w:footerReference w:type="default" r:id="rId7"/>
      <w:pgSz w:w="12240" w:h="15840" w:code="1"/>
      <w:pgMar w:top="619" w:right="864" w:bottom="619" w:left="864" w:header="288" w:footer="288"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461B" w14:textId="77777777" w:rsidR="005528F3" w:rsidRDefault="005528F3" w:rsidP="00FF69E8">
      <w:pPr>
        <w:spacing w:after="0" w:line="240" w:lineRule="auto"/>
      </w:pPr>
      <w:r>
        <w:separator/>
      </w:r>
    </w:p>
  </w:endnote>
  <w:endnote w:type="continuationSeparator" w:id="0">
    <w:p w14:paraId="573B4B02" w14:textId="77777777" w:rsidR="005528F3" w:rsidRDefault="005528F3" w:rsidP="00FF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44603"/>
      <w:docPartObj>
        <w:docPartGallery w:val="Page Numbers (Bottom of Page)"/>
        <w:docPartUnique/>
      </w:docPartObj>
    </w:sdtPr>
    <w:sdtEndPr>
      <w:rPr>
        <w:noProof/>
      </w:rPr>
    </w:sdtEndPr>
    <w:sdtContent>
      <w:p w14:paraId="65A52DD5" w14:textId="79009CA5" w:rsidR="00B73B1B" w:rsidRDefault="00B73B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D9455" w14:textId="77777777" w:rsidR="00B73B1B" w:rsidRDefault="00B73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1B69" w14:textId="77777777" w:rsidR="005528F3" w:rsidRDefault="005528F3" w:rsidP="00FF69E8">
      <w:pPr>
        <w:spacing w:after="0" w:line="240" w:lineRule="auto"/>
      </w:pPr>
      <w:r>
        <w:separator/>
      </w:r>
    </w:p>
  </w:footnote>
  <w:footnote w:type="continuationSeparator" w:id="0">
    <w:p w14:paraId="303A455B" w14:textId="77777777" w:rsidR="005528F3" w:rsidRDefault="005528F3" w:rsidP="00FF69E8">
      <w:pPr>
        <w:spacing w:after="0" w:line="240" w:lineRule="auto"/>
      </w:pPr>
      <w:r>
        <w:continuationSeparator/>
      </w:r>
    </w:p>
  </w:footnote>
  <w:footnote w:id="1">
    <w:p w14:paraId="340AAA30" w14:textId="77777777" w:rsidR="00B114D0" w:rsidRDefault="00B114D0" w:rsidP="00B114D0">
      <w:pPr>
        <w:pStyle w:val="FootnoteText"/>
      </w:pPr>
      <w:r>
        <w:rPr>
          <w:rStyle w:val="FootnoteReference"/>
        </w:rPr>
        <w:footnoteRef/>
      </w:r>
      <w:r>
        <w:t xml:space="preserve"> John 19:25-27</w:t>
      </w:r>
    </w:p>
  </w:footnote>
  <w:footnote w:id="2">
    <w:p w14:paraId="182FD0F3" w14:textId="77777777" w:rsidR="00B114D0" w:rsidRDefault="00B114D0" w:rsidP="00B114D0">
      <w:pPr>
        <w:pStyle w:val="FootnoteText"/>
      </w:pPr>
      <w:r>
        <w:rPr>
          <w:rStyle w:val="FootnoteReference"/>
        </w:rPr>
        <w:footnoteRef/>
      </w:r>
      <w:r>
        <w:t xml:space="preserve"> Luke 23:49a</w:t>
      </w:r>
    </w:p>
  </w:footnote>
  <w:footnote w:id="3">
    <w:p w14:paraId="7D6FC820" w14:textId="77777777" w:rsidR="00B114D0" w:rsidRDefault="00B114D0" w:rsidP="00B114D0">
      <w:pPr>
        <w:pStyle w:val="FootnoteText"/>
      </w:pPr>
      <w:r>
        <w:rPr>
          <w:rStyle w:val="FootnoteReference"/>
        </w:rPr>
        <w:footnoteRef/>
      </w:r>
      <w:r>
        <w:t xml:space="preserve"> Mark 15:41b</w:t>
      </w:r>
    </w:p>
  </w:footnote>
  <w:footnote w:id="4">
    <w:p w14:paraId="445D6943" w14:textId="77777777" w:rsidR="00B114D0" w:rsidRDefault="00B114D0" w:rsidP="00B114D0">
      <w:pPr>
        <w:pStyle w:val="FootnoteText"/>
      </w:pPr>
      <w:r>
        <w:rPr>
          <w:rStyle w:val="FootnoteReference"/>
        </w:rPr>
        <w:footnoteRef/>
      </w:r>
      <w:r>
        <w:t xml:space="preserve"> Mark 15:40-41a</w:t>
      </w:r>
    </w:p>
  </w:footnote>
  <w:footnote w:id="5">
    <w:p w14:paraId="4E9C1012" w14:textId="77777777" w:rsidR="00B114D0" w:rsidRDefault="00B114D0" w:rsidP="00B114D0">
      <w:pPr>
        <w:pStyle w:val="FootnoteText"/>
      </w:pPr>
      <w:r>
        <w:rPr>
          <w:rStyle w:val="FootnoteReference"/>
        </w:rPr>
        <w:footnoteRef/>
      </w:r>
      <w:r>
        <w:t xml:space="preserve"> Matthew 27:56c</w:t>
      </w:r>
    </w:p>
  </w:footnote>
  <w:footnote w:id="6">
    <w:p w14:paraId="21386811" w14:textId="77777777" w:rsidR="00B114D0" w:rsidRDefault="00B114D0" w:rsidP="00B114D0">
      <w:pPr>
        <w:pStyle w:val="FootnoteText"/>
      </w:pPr>
      <w:r>
        <w:rPr>
          <w:rStyle w:val="FootnoteReference"/>
        </w:rPr>
        <w:footnoteRef/>
      </w:r>
      <w:r>
        <w:t xml:space="preserve"> Mark 15:42</w:t>
      </w:r>
    </w:p>
  </w:footnote>
  <w:footnote w:id="7">
    <w:p w14:paraId="0BFD1B83" w14:textId="77777777" w:rsidR="00B114D0" w:rsidRDefault="00B114D0" w:rsidP="00B114D0">
      <w:pPr>
        <w:pStyle w:val="FootnoteText"/>
      </w:pPr>
      <w:r>
        <w:rPr>
          <w:rStyle w:val="FootnoteReference"/>
        </w:rPr>
        <w:footnoteRef/>
      </w:r>
      <w:r>
        <w:t xml:space="preserve"> Matthew 27:57b</w:t>
      </w:r>
    </w:p>
  </w:footnote>
  <w:footnote w:id="8">
    <w:p w14:paraId="08152112" w14:textId="77777777" w:rsidR="00B114D0" w:rsidRDefault="00B114D0" w:rsidP="00B114D0">
      <w:pPr>
        <w:pStyle w:val="FootnoteText"/>
      </w:pPr>
      <w:r>
        <w:rPr>
          <w:rStyle w:val="FootnoteReference"/>
        </w:rPr>
        <w:footnoteRef/>
      </w:r>
      <w:r>
        <w:t xml:space="preserve"> Mark 15:43</w:t>
      </w:r>
    </w:p>
  </w:footnote>
  <w:footnote w:id="9">
    <w:p w14:paraId="2DA27706" w14:textId="77777777" w:rsidR="00B114D0" w:rsidRDefault="00B114D0" w:rsidP="00B114D0">
      <w:pPr>
        <w:pStyle w:val="FootnoteText"/>
      </w:pPr>
      <w:r>
        <w:rPr>
          <w:rStyle w:val="FootnoteReference"/>
        </w:rPr>
        <w:footnoteRef/>
      </w:r>
      <w:r>
        <w:t xml:space="preserve"> Luke 23:50b-51a</w:t>
      </w:r>
    </w:p>
  </w:footnote>
  <w:footnote w:id="10">
    <w:p w14:paraId="4CBCDF98" w14:textId="77777777" w:rsidR="00B114D0" w:rsidRDefault="00B114D0" w:rsidP="00B114D0">
      <w:pPr>
        <w:pStyle w:val="FootnoteText"/>
      </w:pPr>
      <w:r>
        <w:rPr>
          <w:rStyle w:val="FootnoteReference"/>
        </w:rPr>
        <w:footnoteRef/>
      </w:r>
      <w:r>
        <w:t xml:space="preserve"> John 19:38b</w:t>
      </w:r>
    </w:p>
  </w:footnote>
  <w:footnote w:id="11">
    <w:p w14:paraId="04DAAFD3" w14:textId="77777777" w:rsidR="00B114D0" w:rsidRDefault="00B114D0" w:rsidP="00B114D0">
      <w:pPr>
        <w:pStyle w:val="FootnoteText"/>
      </w:pPr>
      <w:r>
        <w:rPr>
          <w:rStyle w:val="FootnoteReference"/>
        </w:rPr>
        <w:footnoteRef/>
      </w:r>
      <w:r>
        <w:t xml:space="preserve"> Matthew 15:43c</w:t>
      </w:r>
    </w:p>
  </w:footnote>
  <w:footnote w:id="12">
    <w:p w14:paraId="5497F0D1" w14:textId="77777777" w:rsidR="00B114D0" w:rsidRDefault="00B114D0" w:rsidP="00B114D0">
      <w:pPr>
        <w:pStyle w:val="FootnoteText"/>
      </w:pPr>
      <w:r>
        <w:rPr>
          <w:rStyle w:val="FootnoteReference"/>
        </w:rPr>
        <w:footnoteRef/>
      </w:r>
      <w:r>
        <w:t xml:space="preserve"> John 19:38c</w:t>
      </w:r>
    </w:p>
  </w:footnote>
  <w:footnote w:id="13">
    <w:p w14:paraId="63FE607C" w14:textId="77777777" w:rsidR="00B114D0" w:rsidRDefault="00B114D0" w:rsidP="00B114D0">
      <w:pPr>
        <w:pStyle w:val="FootnoteText"/>
      </w:pPr>
      <w:r>
        <w:rPr>
          <w:rStyle w:val="FootnoteReference"/>
        </w:rPr>
        <w:footnoteRef/>
      </w:r>
      <w:r>
        <w:t xml:space="preserve"> Mark 15:44-45a</w:t>
      </w:r>
    </w:p>
  </w:footnote>
  <w:footnote w:id="14">
    <w:p w14:paraId="30C857BB" w14:textId="77777777" w:rsidR="00B114D0" w:rsidRDefault="00B114D0" w:rsidP="00B114D0">
      <w:pPr>
        <w:pStyle w:val="FootnoteText"/>
      </w:pPr>
      <w:r>
        <w:rPr>
          <w:rStyle w:val="FootnoteReference"/>
        </w:rPr>
        <w:footnoteRef/>
      </w:r>
      <w:r>
        <w:t xml:space="preserve"> John 19:38d</w:t>
      </w:r>
    </w:p>
  </w:footnote>
  <w:footnote w:id="15">
    <w:p w14:paraId="10DA5CE1" w14:textId="77777777" w:rsidR="00B114D0" w:rsidRDefault="00B114D0" w:rsidP="00B114D0">
      <w:pPr>
        <w:pStyle w:val="FootnoteText"/>
      </w:pPr>
      <w:r>
        <w:rPr>
          <w:rStyle w:val="FootnoteReference"/>
        </w:rPr>
        <w:footnoteRef/>
      </w:r>
      <w:r>
        <w:t xml:space="preserve"> Mark 15:46a</w:t>
      </w:r>
    </w:p>
  </w:footnote>
  <w:footnote w:id="16">
    <w:p w14:paraId="2429E334" w14:textId="77777777" w:rsidR="00B114D0" w:rsidRDefault="00B114D0" w:rsidP="00B114D0">
      <w:pPr>
        <w:pStyle w:val="FootnoteText"/>
      </w:pPr>
      <w:r>
        <w:rPr>
          <w:rStyle w:val="FootnoteReference"/>
        </w:rPr>
        <w:footnoteRef/>
      </w:r>
      <w:r>
        <w:t xml:space="preserve"> John 19:39-40</w:t>
      </w:r>
    </w:p>
  </w:footnote>
  <w:footnote w:id="17">
    <w:p w14:paraId="75FE15F5" w14:textId="77777777" w:rsidR="00B114D0" w:rsidRDefault="00B114D0" w:rsidP="00B114D0">
      <w:pPr>
        <w:pStyle w:val="FootnoteText"/>
      </w:pPr>
      <w:r>
        <w:rPr>
          <w:rStyle w:val="FootnoteReference"/>
        </w:rPr>
        <w:footnoteRef/>
      </w:r>
      <w:r>
        <w:t xml:space="preserve"> John 19:41</w:t>
      </w:r>
    </w:p>
  </w:footnote>
  <w:footnote w:id="18">
    <w:p w14:paraId="2F9D5091" w14:textId="77777777" w:rsidR="00B114D0" w:rsidRDefault="00B114D0" w:rsidP="00B114D0">
      <w:pPr>
        <w:pStyle w:val="FootnoteText"/>
      </w:pPr>
      <w:r>
        <w:rPr>
          <w:rStyle w:val="FootnoteReference"/>
        </w:rPr>
        <w:footnoteRef/>
      </w:r>
      <w:r>
        <w:t xml:space="preserve"> Matthew 27:60</w:t>
      </w:r>
    </w:p>
  </w:footnote>
  <w:footnote w:id="19">
    <w:p w14:paraId="41288831" w14:textId="77777777" w:rsidR="00B114D0" w:rsidRDefault="00B114D0" w:rsidP="00B114D0">
      <w:pPr>
        <w:pStyle w:val="FootnoteText"/>
      </w:pPr>
      <w:r>
        <w:rPr>
          <w:rStyle w:val="FootnoteReference"/>
        </w:rPr>
        <w:footnoteRef/>
      </w:r>
      <w:r>
        <w:t xml:space="preserve"> John19:42a</w:t>
      </w:r>
    </w:p>
  </w:footnote>
  <w:footnote w:id="20">
    <w:p w14:paraId="4AFD9E83" w14:textId="77777777" w:rsidR="00B114D0" w:rsidRDefault="00B114D0" w:rsidP="00B114D0">
      <w:pPr>
        <w:pStyle w:val="FootnoteText"/>
      </w:pPr>
      <w:r>
        <w:rPr>
          <w:rStyle w:val="FootnoteReference"/>
        </w:rPr>
        <w:footnoteRef/>
      </w:r>
      <w:r>
        <w:t xml:space="preserve"> Luke 23:54</w:t>
      </w:r>
    </w:p>
  </w:footnote>
  <w:footnote w:id="21">
    <w:p w14:paraId="7EB6D1D7" w14:textId="77777777" w:rsidR="00B114D0" w:rsidRDefault="00B114D0" w:rsidP="00B114D0">
      <w:pPr>
        <w:pStyle w:val="FootnoteText"/>
      </w:pPr>
      <w:r>
        <w:rPr>
          <w:rStyle w:val="FootnoteReference"/>
        </w:rPr>
        <w:footnoteRef/>
      </w:r>
      <w:r>
        <w:t xml:space="preserve"> John 19:42c</w:t>
      </w:r>
    </w:p>
  </w:footnote>
  <w:footnote w:id="22">
    <w:p w14:paraId="469D2588" w14:textId="77777777" w:rsidR="00B114D0" w:rsidRDefault="00B114D0" w:rsidP="00B114D0">
      <w:pPr>
        <w:pStyle w:val="FootnoteText"/>
      </w:pPr>
      <w:r>
        <w:rPr>
          <w:rStyle w:val="FootnoteReference"/>
        </w:rPr>
        <w:footnoteRef/>
      </w:r>
      <w:r>
        <w:t xml:space="preserve"> Luke 23:55a</w:t>
      </w:r>
    </w:p>
  </w:footnote>
  <w:footnote w:id="23">
    <w:p w14:paraId="15B5B923" w14:textId="77777777" w:rsidR="00B114D0" w:rsidRDefault="00B114D0" w:rsidP="00B114D0">
      <w:pPr>
        <w:pStyle w:val="FootnoteText"/>
      </w:pPr>
      <w:r>
        <w:rPr>
          <w:rStyle w:val="FootnoteReference"/>
        </w:rPr>
        <w:footnoteRef/>
      </w:r>
      <w:r>
        <w:t xml:space="preserve"> Mark 15:47a</w:t>
      </w:r>
    </w:p>
  </w:footnote>
  <w:footnote w:id="24">
    <w:p w14:paraId="778C2850" w14:textId="77777777" w:rsidR="00B114D0" w:rsidRDefault="00B114D0" w:rsidP="00B114D0">
      <w:pPr>
        <w:pStyle w:val="FootnoteText"/>
      </w:pPr>
      <w:r>
        <w:rPr>
          <w:rStyle w:val="FootnoteReference"/>
        </w:rPr>
        <w:footnoteRef/>
      </w:r>
      <w:r>
        <w:t xml:space="preserve"> Matthew 27:61c</w:t>
      </w:r>
    </w:p>
  </w:footnote>
  <w:footnote w:id="25">
    <w:p w14:paraId="56F37288" w14:textId="77777777" w:rsidR="00B114D0" w:rsidRDefault="00B114D0" w:rsidP="00B114D0">
      <w:pPr>
        <w:pStyle w:val="FootnoteText"/>
      </w:pPr>
      <w:r>
        <w:rPr>
          <w:rStyle w:val="FootnoteReference"/>
        </w:rPr>
        <w:footnoteRef/>
      </w:r>
      <w:r>
        <w:t xml:space="preserve"> Luke 23:55b-56</w:t>
      </w:r>
    </w:p>
  </w:footnote>
  <w:footnote w:id="26">
    <w:p w14:paraId="547DB3C8" w14:textId="77777777" w:rsidR="00B114D0" w:rsidRDefault="00B114D0" w:rsidP="00B114D0">
      <w:pPr>
        <w:pStyle w:val="FootnoteText"/>
      </w:pPr>
      <w:r>
        <w:rPr>
          <w:rStyle w:val="FootnoteReference"/>
        </w:rPr>
        <w:footnoteRef/>
      </w:r>
      <w:r>
        <w:t xml:space="preserve"> Matthew 27:62-66</w:t>
      </w:r>
    </w:p>
  </w:footnote>
  <w:footnote w:id="27">
    <w:p w14:paraId="7566DA77" w14:textId="77777777" w:rsidR="00B114D0" w:rsidRDefault="00B114D0" w:rsidP="00B114D0">
      <w:pPr>
        <w:pStyle w:val="FootnoteText"/>
      </w:pPr>
      <w:r>
        <w:rPr>
          <w:rStyle w:val="FootnoteReference"/>
        </w:rPr>
        <w:footnoteRef/>
      </w:r>
      <w:r>
        <w:t xml:space="preserve"> Matthew 28:2-4</w:t>
      </w:r>
    </w:p>
  </w:footnote>
  <w:footnote w:id="28">
    <w:p w14:paraId="36F67B96" w14:textId="77777777" w:rsidR="00A2095E" w:rsidRDefault="00A2095E" w:rsidP="00A2095E">
      <w:pPr>
        <w:pStyle w:val="FootnoteText"/>
      </w:pPr>
      <w:r>
        <w:rPr>
          <w:rStyle w:val="FootnoteReference"/>
        </w:rPr>
        <w:footnoteRef/>
      </w:r>
      <w:r>
        <w:t xml:space="preserve"> Matthew 27:62-66</w:t>
      </w:r>
    </w:p>
  </w:footnote>
  <w:footnote w:id="29">
    <w:p w14:paraId="4D4EA12E" w14:textId="77777777" w:rsidR="00002AB0" w:rsidRDefault="00002AB0" w:rsidP="00002AB0">
      <w:pPr>
        <w:pStyle w:val="FootnoteText"/>
      </w:pPr>
      <w:r>
        <w:rPr>
          <w:rStyle w:val="FootnoteReference"/>
        </w:rPr>
        <w:footnoteRef/>
      </w:r>
      <w:r>
        <w:t xml:space="preserve"> John 19:25-27</w:t>
      </w:r>
    </w:p>
  </w:footnote>
  <w:footnote w:id="30">
    <w:p w14:paraId="3F70C288" w14:textId="77777777" w:rsidR="00157726" w:rsidRDefault="00157726" w:rsidP="00157726">
      <w:pPr>
        <w:pStyle w:val="FootnoteText"/>
      </w:pPr>
      <w:r>
        <w:rPr>
          <w:rStyle w:val="FootnoteReference"/>
        </w:rPr>
        <w:footnoteRef/>
      </w:r>
      <w:r>
        <w:t xml:space="preserve"> Luke </w:t>
      </w:r>
      <w:proofErr w:type="spellStart"/>
      <w:r>
        <w:t>23:49a</w:t>
      </w:r>
      <w:proofErr w:type="spellEnd"/>
    </w:p>
  </w:footnote>
  <w:footnote w:id="31">
    <w:p w14:paraId="63E3A954" w14:textId="77777777" w:rsidR="00157726" w:rsidRDefault="00157726" w:rsidP="00157726">
      <w:pPr>
        <w:pStyle w:val="FootnoteText"/>
      </w:pPr>
      <w:r>
        <w:rPr>
          <w:rStyle w:val="FootnoteReference"/>
        </w:rPr>
        <w:footnoteRef/>
      </w:r>
      <w:r>
        <w:t xml:space="preserve"> Mark </w:t>
      </w:r>
      <w:proofErr w:type="spellStart"/>
      <w:r>
        <w:t>15:41b</w:t>
      </w:r>
      <w:proofErr w:type="spellEnd"/>
    </w:p>
  </w:footnote>
  <w:footnote w:id="32">
    <w:p w14:paraId="2FE3F81F" w14:textId="77777777" w:rsidR="00157726" w:rsidRDefault="00157726" w:rsidP="00157726">
      <w:pPr>
        <w:pStyle w:val="FootnoteText"/>
      </w:pPr>
      <w:r>
        <w:rPr>
          <w:rStyle w:val="FootnoteReference"/>
        </w:rPr>
        <w:footnoteRef/>
      </w:r>
      <w:r>
        <w:t xml:space="preserve"> Mark 15:40-41a</w:t>
      </w:r>
    </w:p>
  </w:footnote>
  <w:footnote w:id="33">
    <w:p w14:paraId="57B299B9" w14:textId="77777777" w:rsidR="00157726" w:rsidRDefault="00157726" w:rsidP="00157726">
      <w:pPr>
        <w:pStyle w:val="FootnoteText"/>
      </w:pPr>
      <w:r>
        <w:rPr>
          <w:rStyle w:val="FootnoteReference"/>
        </w:rPr>
        <w:footnoteRef/>
      </w:r>
      <w:r>
        <w:t xml:space="preserve"> Matthew </w:t>
      </w:r>
      <w:proofErr w:type="spellStart"/>
      <w:r>
        <w:t>27:56c</w:t>
      </w:r>
      <w:proofErr w:type="spellEnd"/>
    </w:p>
  </w:footnote>
  <w:footnote w:id="34">
    <w:p w14:paraId="6FA555BF" w14:textId="77777777" w:rsidR="00C56ABB" w:rsidRDefault="00C56ABB" w:rsidP="00C56ABB">
      <w:pPr>
        <w:pStyle w:val="FootnoteText"/>
      </w:pPr>
      <w:r>
        <w:rPr>
          <w:rStyle w:val="FootnoteReference"/>
        </w:rPr>
        <w:footnoteRef/>
      </w:r>
      <w:r>
        <w:t xml:space="preserve"> Mark 15:42</w:t>
      </w:r>
    </w:p>
  </w:footnote>
  <w:footnote w:id="35">
    <w:p w14:paraId="34D77E91" w14:textId="77777777" w:rsidR="00C56ABB" w:rsidRDefault="00C56ABB" w:rsidP="00C56ABB">
      <w:pPr>
        <w:pStyle w:val="FootnoteText"/>
      </w:pPr>
      <w:r>
        <w:rPr>
          <w:rStyle w:val="FootnoteReference"/>
        </w:rPr>
        <w:footnoteRef/>
      </w:r>
      <w:r>
        <w:t xml:space="preserve"> Matthew </w:t>
      </w:r>
      <w:proofErr w:type="spellStart"/>
      <w:r>
        <w:t>27:57b</w:t>
      </w:r>
      <w:proofErr w:type="spellEnd"/>
    </w:p>
  </w:footnote>
  <w:footnote w:id="36">
    <w:p w14:paraId="4A1F5605" w14:textId="77777777" w:rsidR="00C56ABB" w:rsidRDefault="00C56ABB" w:rsidP="00C56ABB">
      <w:pPr>
        <w:pStyle w:val="FootnoteText"/>
      </w:pPr>
      <w:r>
        <w:rPr>
          <w:rStyle w:val="FootnoteReference"/>
        </w:rPr>
        <w:footnoteRef/>
      </w:r>
      <w:r>
        <w:t xml:space="preserve"> Mark 15:43</w:t>
      </w:r>
    </w:p>
  </w:footnote>
  <w:footnote w:id="37">
    <w:p w14:paraId="2F33D363" w14:textId="77777777" w:rsidR="00C56ABB" w:rsidRDefault="00C56ABB" w:rsidP="00C56ABB">
      <w:pPr>
        <w:pStyle w:val="FootnoteText"/>
      </w:pPr>
      <w:r>
        <w:rPr>
          <w:rStyle w:val="FootnoteReference"/>
        </w:rPr>
        <w:footnoteRef/>
      </w:r>
      <w:r>
        <w:t xml:space="preserve"> Luke </w:t>
      </w:r>
      <w:proofErr w:type="spellStart"/>
      <w:r>
        <w:t>23:50b-51a</w:t>
      </w:r>
      <w:proofErr w:type="spellEnd"/>
    </w:p>
  </w:footnote>
  <w:footnote w:id="38">
    <w:p w14:paraId="72414112" w14:textId="77777777" w:rsidR="00C56ABB" w:rsidRDefault="00C56ABB" w:rsidP="00C56ABB">
      <w:pPr>
        <w:pStyle w:val="FootnoteText"/>
      </w:pPr>
      <w:r>
        <w:rPr>
          <w:rStyle w:val="FootnoteReference"/>
        </w:rPr>
        <w:footnoteRef/>
      </w:r>
      <w:r>
        <w:t xml:space="preserve"> John </w:t>
      </w:r>
      <w:proofErr w:type="spellStart"/>
      <w:r>
        <w:t>19:38b</w:t>
      </w:r>
      <w:proofErr w:type="spellEnd"/>
    </w:p>
  </w:footnote>
  <w:footnote w:id="39">
    <w:p w14:paraId="4C6A5403" w14:textId="77777777" w:rsidR="00C56ABB" w:rsidRDefault="00C56ABB" w:rsidP="00C56ABB">
      <w:pPr>
        <w:pStyle w:val="FootnoteText"/>
      </w:pPr>
      <w:r>
        <w:rPr>
          <w:rStyle w:val="FootnoteReference"/>
        </w:rPr>
        <w:footnoteRef/>
      </w:r>
      <w:r>
        <w:t xml:space="preserve"> Matthew </w:t>
      </w:r>
      <w:proofErr w:type="spellStart"/>
      <w:r>
        <w:t>15:43c</w:t>
      </w:r>
      <w:proofErr w:type="spellEnd"/>
    </w:p>
  </w:footnote>
  <w:footnote w:id="40">
    <w:p w14:paraId="2625D653" w14:textId="77777777" w:rsidR="00C56ABB" w:rsidRDefault="00C56ABB" w:rsidP="00C56ABB">
      <w:pPr>
        <w:pStyle w:val="FootnoteText"/>
      </w:pPr>
      <w:r>
        <w:rPr>
          <w:rStyle w:val="FootnoteReference"/>
        </w:rPr>
        <w:footnoteRef/>
      </w:r>
      <w:r>
        <w:t xml:space="preserve"> John </w:t>
      </w:r>
      <w:proofErr w:type="spellStart"/>
      <w:r>
        <w:t>19:38c</w:t>
      </w:r>
      <w:proofErr w:type="spellEnd"/>
    </w:p>
  </w:footnote>
  <w:footnote w:id="41">
    <w:p w14:paraId="149C02D3" w14:textId="77777777" w:rsidR="00C56ABB" w:rsidRDefault="00C56ABB" w:rsidP="00C56ABB">
      <w:pPr>
        <w:pStyle w:val="FootnoteText"/>
      </w:pPr>
      <w:r>
        <w:rPr>
          <w:rStyle w:val="FootnoteReference"/>
        </w:rPr>
        <w:footnoteRef/>
      </w:r>
      <w:r>
        <w:t xml:space="preserve"> Mark 15:44-</w:t>
      </w:r>
      <w:proofErr w:type="spellStart"/>
      <w:r>
        <w:t>45a</w:t>
      </w:r>
      <w:proofErr w:type="spellEnd"/>
    </w:p>
  </w:footnote>
  <w:footnote w:id="42">
    <w:p w14:paraId="402515DE" w14:textId="77777777" w:rsidR="00C56ABB" w:rsidRDefault="00C56ABB" w:rsidP="00C56ABB">
      <w:pPr>
        <w:pStyle w:val="FootnoteText"/>
      </w:pPr>
      <w:r>
        <w:rPr>
          <w:rStyle w:val="FootnoteReference"/>
        </w:rPr>
        <w:footnoteRef/>
      </w:r>
      <w:r>
        <w:t xml:space="preserve"> John </w:t>
      </w:r>
      <w:proofErr w:type="spellStart"/>
      <w:r>
        <w:t>19:38d</w:t>
      </w:r>
      <w:proofErr w:type="spellEnd"/>
    </w:p>
  </w:footnote>
  <w:footnote w:id="43">
    <w:p w14:paraId="69C4CED8" w14:textId="77777777" w:rsidR="00C56ABB" w:rsidRDefault="00C56ABB" w:rsidP="00C56ABB">
      <w:pPr>
        <w:pStyle w:val="FootnoteText"/>
      </w:pPr>
      <w:r>
        <w:rPr>
          <w:rStyle w:val="FootnoteReference"/>
        </w:rPr>
        <w:footnoteRef/>
      </w:r>
      <w:r>
        <w:t xml:space="preserve"> Mark </w:t>
      </w:r>
      <w:proofErr w:type="spellStart"/>
      <w:r>
        <w:t>15:46a</w:t>
      </w:r>
      <w:proofErr w:type="spellEnd"/>
    </w:p>
  </w:footnote>
  <w:footnote w:id="44">
    <w:p w14:paraId="3E403592" w14:textId="77777777" w:rsidR="00C56ABB" w:rsidRDefault="00C56ABB" w:rsidP="00C56ABB">
      <w:pPr>
        <w:pStyle w:val="FootnoteText"/>
      </w:pPr>
      <w:r>
        <w:rPr>
          <w:rStyle w:val="FootnoteReference"/>
        </w:rPr>
        <w:footnoteRef/>
      </w:r>
      <w:r>
        <w:t xml:space="preserve"> John 19:39-40</w:t>
      </w:r>
    </w:p>
  </w:footnote>
  <w:footnote w:id="45">
    <w:p w14:paraId="4053FA9B" w14:textId="77777777" w:rsidR="00C56ABB" w:rsidRDefault="00C56ABB" w:rsidP="00C56ABB">
      <w:pPr>
        <w:pStyle w:val="FootnoteText"/>
      </w:pPr>
      <w:r>
        <w:rPr>
          <w:rStyle w:val="FootnoteReference"/>
        </w:rPr>
        <w:footnoteRef/>
      </w:r>
      <w:r>
        <w:t xml:space="preserve"> John 19:41</w:t>
      </w:r>
    </w:p>
  </w:footnote>
  <w:footnote w:id="46">
    <w:p w14:paraId="70C1DA9B" w14:textId="77777777" w:rsidR="00C56ABB" w:rsidRDefault="00C56ABB" w:rsidP="00C56ABB">
      <w:pPr>
        <w:pStyle w:val="FootnoteText"/>
      </w:pPr>
      <w:r>
        <w:rPr>
          <w:rStyle w:val="FootnoteReference"/>
        </w:rPr>
        <w:footnoteRef/>
      </w:r>
      <w:r>
        <w:t xml:space="preserve"> Matthew 27:60</w:t>
      </w:r>
    </w:p>
  </w:footnote>
  <w:footnote w:id="47">
    <w:p w14:paraId="57EC6564" w14:textId="77777777" w:rsidR="00C56ABB" w:rsidRDefault="00C56ABB" w:rsidP="00C56ABB">
      <w:pPr>
        <w:pStyle w:val="FootnoteText"/>
      </w:pPr>
      <w:r>
        <w:rPr>
          <w:rStyle w:val="FootnoteReference"/>
        </w:rPr>
        <w:footnoteRef/>
      </w:r>
      <w:r>
        <w:t xml:space="preserve"> </w:t>
      </w:r>
      <w:proofErr w:type="spellStart"/>
      <w:r>
        <w:t>John19:42a</w:t>
      </w:r>
      <w:proofErr w:type="spellEnd"/>
    </w:p>
  </w:footnote>
  <w:footnote w:id="48">
    <w:p w14:paraId="22FA9B8D" w14:textId="77777777" w:rsidR="00C56ABB" w:rsidRDefault="00C56ABB" w:rsidP="00C56ABB">
      <w:pPr>
        <w:pStyle w:val="FootnoteText"/>
      </w:pPr>
      <w:r>
        <w:rPr>
          <w:rStyle w:val="FootnoteReference"/>
        </w:rPr>
        <w:footnoteRef/>
      </w:r>
      <w:r>
        <w:t xml:space="preserve"> Luke 23:54</w:t>
      </w:r>
    </w:p>
  </w:footnote>
  <w:footnote w:id="49">
    <w:p w14:paraId="032E2B1F" w14:textId="77777777" w:rsidR="00C56ABB" w:rsidRDefault="00C56ABB" w:rsidP="00C56ABB">
      <w:pPr>
        <w:pStyle w:val="FootnoteText"/>
      </w:pPr>
      <w:r>
        <w:rPr>
          <w:rStyle w:val="FootnoteReference"/>
        </w:rPr>
        <w:footnoteRef/>
      </w:r>
      <w:r>
        <w:t xml:space="preserve"> John </w:t>
      </w:r>
      <w:proofErr w:type="spellStart"/>
      <w:r>
        <w:t>19:42c</w:t>
      </w:r>
      <w:proofErr w:type="spellEnd"/>
    </w:p>
  </w:footnote>
  <w:footnote w:id="50">
    <w:p w14:paraId="129E3480" w14:textId="77777777" w:rsidR="00A16E80" w:rsidRDefault="00A16E80" w:rsidP="00A16E80">
      <w:pPr>
        <w:pStyle w:val="FootnoteText"/>
      </w:pPr>
      <w:r>
        <w:rPr>
          <w:rStyle w:val="FootnoteReference"/>
        </w:rPr>
        <w:footnoteRef/>
      </w:r>
      <w:r>
        <w:t xml:space="preserve"> Luke </w:t>
      </w:r>
      <w:proofErr w:type="spellStart"/>
      <w:r>
        <w:t>23:55a</w:t>
      </w:r>
      <w:proofErr w:type="spellEnd"/>
    </w:p>
  </w:footnote>
  <w:footnote w:id="51">
    <w:p w14:paraId="5A50CF1E" w14:textId="77777777" w:rsidR="00A16E80" w:rsidRDefault="00A16E80" w:rsidP="00A16E80">
      <w:pPr>
        <w:pStyle w:val="FootnoteText"/>
      </w:pPr>
      <w:r>
        <w:rPr>
          <w:rStyle w:val="FootnoteReference"/>
        </w:rPr>
        <w:footnoteRef/>
      </w:r>
      <w:r>
        <w:t xml:space="preserve"> Mark </w:t>
      </w:r>
      <w:proofErr w:type="spellStart"/>
      <w:r>
        <w:t>15:47a</w:t>
      </w:r>
      <w:proofErr w:type="spellEnd"/>
    </w:p>
  </w:footnote>
  <w:footnote w:id="52">
    <w:p w14:paraId="692689B6" w14:textId="77777777" w:rsidR="00A16E80" w:rsidRDefault="00A16E80" w:rsidP="00A16E80">
      <w:pPr>
        <w:pStyle w:val="FootnoteText"/>
      </w:pPr>
      <w:r>
        <w:rPr>
          <w:rStyle w:val="FootnoteReference"/>
        </w:rPr>
        <w:footnoteRef/>
      </w:r>
      <w:r>
        <w:t xml:space="preserve"> Matthew </w:t>
      </w:r>
      <w:proofErr w:type="spellStart"/>
      <w:r>
        <w:t>27:61c</w:t>
      </w:r>
      <w:proofErr w:type="spellEnd"/>
    </w:p>
  </w:footnote>
  <w:footnote w:id="53">
    <w:p w14:paraId="067E06D4" w14:textId="77777777" w:rsidR="00A16E80" w:rsidRDefault="00A16E80" w:rsidP="00A16E80">
      <w:pPr>
        <w:pStyle w:val="FootnoteText"/>
      </w:pPr>
      <w:r>
        <w:rPr>
          <w:rStyle w:val="FootnoteReference"/>
        </w:rPr>
        <w:footnoteRef/>
      </w:r>
      <w:r>
        <w:t xml:space="preserve"> Luke </w:t>
      </w:r>
      <w:proofErr w:type="spellStart"/>
      <w:r>
        <w:t>23:55b-56</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E8"/>
    <w:rsid w:val="00002AB0"/>
    <w:rsid w:val="00073AE7"/>
    <w:rsid w:val="000A6341"/>
    <w:rsid w:val="000B2368"/>
    <w:rsid w:val="00157726"/>
    <w:rsid w:val="00182547"/>
    <w:rsid w:val="001B7B33"/>
    <w:rsid w:val="00227187"/>
    <w:rsid w:val="00246FA6"/>
    <w:rsid w:val="002549D8"/>
    <w:rsid w:val="00331540"/>
    <w:rsid w:val="00384D82"/>
    <w:rsid w:val="003E1219"/>
    <w:rsid w:val="003F02CC"/>
    <w:rsid w:val="0047171E"/>
    <w:rsid w:val="005528F3"/>
    <w:rsid w:val="00555F00"/>
    <w:rsid w:val="0056693A"/>
    <w:rsid w:val="005A773C"/>
    <w:rsid w:val="005B124F"/>
    <w:rsid w:val="005D044F"/>
    <w:rsid w:val="0067774E"/>
    <w:rsid w:val="00680C42"/>
    <w:rsid w:val="006C4B30"/>
    <w:rsid w:val="006E7264"/>
    <w:rsid w:val="00725DAB"/>
    <w:rsid w:val="007650EB"/>
    <w:rsid w:val="00817FA4"/>
    <w:rsid w:val="00836682"/>
    <w:rsid w:val="0096637C"/>
    <w:rsid w:val="009926CD"/>
    <w:rsid w:val="009A32A4"/>
    <w:rsid w:val="009E4480"/>
    <w:rsid w:val="00A16E80"/>
    <w:rsid w:val="00A2095E"/>
    <w:rsid w:val="00A6631C"/>
    <w:rsid w:val="00A7398E"/>
    <w:rsid w:val="00B114D0"/>
    <w:rsid w:val="00B40E4C"/>
    <w:rsid w:val="00B73B1B"/>
    <w:rsid w:val="00B80480"/>
    <w:rsid w:val="00BC20C9"/>
    <w:rsid w:val="00BE4C1B"/>
    <w:rsid w:val="00C1182D"/>
    <w:rsid w:val="00C452A3"/>
    <w:rsid w:val="00C51756"/>
    <w:rsid w:val="00C56ABB"/>
    <w:rsid w:val="00D46AA2"/>
    <w:rsid w:val="00DA6AFE"/>
    <w:rsid w:val="00DE4EFD"/>
    <w:rsid w:val="00E1524A"/>
    <w:rsid w:val="00E41E0E"/>
    <w:rsid w:val="00EB36A7"/>
    <w:rsid w:val="00F52C2F"/>
    <w:rsid w:val="00FD7079"/>
    <w:rsid w:val="00FE13A6"/>
    <w:rsid w:val="00FF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8CBF"/>
  <w15:chartTrackingRefBased/>
  <w15:docId w15:val="{18C6D83C-B6F3-4706-87B0-A9F3B686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
        <w:bCs/>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E8"/>
  </w:style>
  <w:style w:type="paragraph" w:styleId="Heading1">
    <w:name w:val="heading 1"/>
    <w:basedOn w:val="Normal"/>
    <w:next w:val="Normal"/>
    <w:link w:val="Heading1Char"/>
    <w:uiPriority w:val="9"/>
    <w:qFormat/>
    <w:rsid w:val="00F52C2F"/>
    <w:pPr>
      <w:keepNext/>
      <w:keepLines/>
      <w:spacing w:before="400" w:after="40" w:line="240" w:lineRule="auto"/>
      <w:outlineLvl w:val="0"/>
    </w:pPr>
    <w:rPr>
      <w:rFonts w:asciiTheme="majorHAnsi" w:eastAsiaTheme="majorEastAsia" w:hAnsiTheme="majorHAnsi" w:cstheme="majorBidi"/>
      <w:color w:val="0A2F41" w:themeColor="accent1" w:themeShade="80"/>
      <w:sz w:val="36"/>
      <w:szCs w:val="36"/>
    </w:rPr>
  </w:style>
  <w:style w:type="paragraph" w:styleId="Heading2">
    <w:name w:val="heading 2"/>
    <w:basedOn w:val="Normal"/>
    <w:next w:val="Normal"/>
    <w:link w:val="Heading2Char"/>
    <w:uiPriority w:val="9"/>
    <w:semiHidden/>
    <w:unhideWhenUsed/>
    <w:qFormat/>
    <w:rsid w:val="00F52C2F"/>
    <w:pPr>
      <w:keepNext/>
      <w:keepLines/>
      <w:spacing w:before="40" w:after="0" w:line="240"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2C2F"/>
    <w:pPr>
      <w:keepNext/>
      <w:keepLines/>
      <w:spacing w:before="40" w:after="0" w:line="240" w:lineRule="auto"/>
      <w:outlineLvl w:val="2"/>
    </w:pPr>
    <w:rPr>
      <w:rFonts w:asciiTheme="majorHAnsi" w:eastAsiaTheme="majorEastAsia" w:hAnsiTheme="maj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2C2F"/>
    <w:pPr>
      <w:keepNext/>
      <w:keepLines/>
      <w:spacing w:before="40" w:after="0"/>
      <w:outlineLvl w:val="3"/>
    </w:pPr>
    <w:rPr>
      <w:rFonts w:asciiTheme="majorHAnsi" w:eastAsiaTheme="majorEastAsia" w:hAnsiTheme="majorHAnsi" w:cstheme="majorBidi"/>
      <w:color w:val="0F4761" w:themeColor="accent1" w:themeShade="BF"/>
      <w:sz w:val="24"/>
      <w:szCs w:val="24"/>
    </w:rPr>
  </w:style>
  <w:style w:type="paragraph" w:styleId="Heading5">
    <w:name w:val="heading 5"/>
    <w:basedOn w:val="Normal"/>
    <w:next w:val="Normal"/>
    <w:link w:val="Heading5Char"/>
    <w:uiPriority w:val="9"/>
    <w:semiHidden/>
    <w:unhideWhenUsed/>
    <w:qFormat/>
    <w:rsid w:val="00F52C2F"/>
    <w:pPr>
      <w:keepNext/>
      <w:keepLines/>
      <w:spacing w:before="40" w:after="0"/>
      <w:outlineLvl w:val="4"/>
    </w:pPr>
    <w:rPr>
      <w:rFonts w:asciiTheme="majorHAnsi" w:eastAsiaTheme="majorEastAsia" w:hAnsiTheme="majorHAnsi" w:cstheme="majorBidi"/>
      <w:caps/>
      <w:color w:val="0F4761" w:themeColor="accent1" w:themeShade="BF"/>
    </w:rPr>
  </w:style>
  <w:style w:type="paragraph" w:styleId="Heading6">
    <w:name w:val="heading 6"/>
    <w:basedOn w:val="Normal"/>
    <w:next w:val="Normal"/>
    <w:link w:val="Heading6Char"/>
    <w:uiPriority w:val="9"/>
    <w:semiHidden/>
    <w:unhideWhenUsed/>
    <w:qFormat/>
    <w:rsid w:val="00F52C2F"/>
    <w:pPr>
      <w:keepNext/>
      <w:keepLines/>
      <w:spacing w:before="40" w:after="0"/>
      <w:outlineLvl w:val="5"/>
    </w:pPr>
    <w:rPr>
      <w:rFonts w:asciiTheme="majorHAnsi" w:eastAsiaTheme="majorEastAsia" w:hAnsiTheme="majorHAnsi" w:cstheme="majorBidi"/>
      <w:i/>
      <w:iCs/>
      <w:caps/>
      <w:color w:val="0A2F41" w:themeColor="accent1" w:themeShade="80"/>
    </w:rPr>
  </w:style>
  <w:style w:type="paragraph" w:styleId="Heading7">
    <w:name w:val="heading 7"/>
    <w:basedOn w:val="Normal"/>
    <w:next w:val="Normal"/>
    <w:link w:val="Heading7Char"/>
    <w:uiPriority w:val="9"/>
    <w:semiHidden/>
    <w:unhideWhenUsed/>
    <w:qFormat/>
    <w:rsid w:val="00F52C2F"/>
    <w:pPr>
      <w:keepNext/>
      <w:keepLines/>
      <w:spacing w:before="40" w:after="0"/>
      <w:outlineLvl w:val="6"/>
    </w:pPr>
    <w:rPr>
      <w:rFonts w:asciiTheme="majorHAnsi" w:eastAsiaTheme="majorEastAsia" w:hAnsiTheme="majorHAnsi" w:cstheme="majorBidi"/>
      <w:b w:val="0"/>
      <w:bCs w:val="0"/>
      <w:color w:val="0A2F41" w:themeColor="accent1" w:themeShade="80"/>
    </w:rPr>
  </w:style>
  <w:style w:type="paragraph" w:styleId="Heading8">
    <w:name w:val="heading 8"/>
    <w:basedOn w:val="Normal"/>
    <w:next w:val="Normal"/>
    <w:link w:val="Heading8Char"/>
    <w:uiPriority w:val="9"/>
    <w:semiHidden/>
    <w:unhideWhenUsed/>
    <w:qFormat/>
    <w:rsid w:val="00F52C2F"/>
    <w:pPr>
      <w:keepNext/>
      <w:keepLines/>
      <w:spacing w:before="40" w:after="0"/>
      <w:outlineLvl w:val="7"/>
    </w:pPr>
    <w:rPr>
      <w:rFonts w:asciiTheme="majorHAnsi" w:eastAsiaTheme="majorEastAsia" w:hAnsiTheme="majorHAnsi" w:cstheme="majorBidi"/>
      <w:b w:val="0"/>
      <w:bCs w:val="0"/>
      <w:i/>
      <w:iCs/>
      <w:color w:val="0A2F41" w:themeColor="accent1" w:themeShade="80"/>
    </w:rPr>
  </w:style>
  <w:style w:type="paragraph" w:styleId="Heading9">
    <w:name w:val="heading 9"/>
    <w:basedOn w:val="Normal"/>
    <w:next w:val="Normal"/>
    <w:link w:val="Heading9Char"/>
    <w:uiPriority w:val="9"/>
    <w:semiHidden/>
    <w:unhideWhenUsed/>
    <w:qFormat/>
    <w:rsid w:val="00F52C2F"/>
    <w:pPr>
      <w:keepNext/>
      <w:keepLines/>
      <w:spacing w:before="40" w:after="0"/>
      <w:outlineLvl w:val="8"/>
    </w:pPr>
    <w:rPr>
      <w:rFonts w:asciiTheme="majorHAnsi" w:eastAsiaTheme="majorEastAsia" w:hAnsiTheme="majorHAnsi" w:cstheme="majorBidi"/>
      <w:i/>
      <w:iCs/>
      <w:color w:val="0A2F4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C2F"/>
    <w:rPr>
      <w:rFonts w:asciiTheme="majorHAnsi" w:eastAsiaTheme="majorEastAsia" w:hAnsiTheme="majorHAnsi" w:cstheme="majorBidi"/>
      <w:color w:val="0A2F41" w:themeColor="accent1" w:themeShade="80"/>
      <w:sz w:val="36"/>
      <w:szCs w:val="36"/>
    </w:rPr>
  </w:style>
  <w:style w:type="character" w:customStyle="1" w:styleId="Heading2Char">
    <w:name w:val="Heading 2 Char"/>
    <w:basedOn w:val="DefaultParagraphFont"/>
    <w:link w:val="Heading2"/>
    <w:uiPriority w:val="9"/>
    <w:semiHidden/>
    <w:rsid w:val="00F52C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2C2F"/>
    <w:rPr>
      <w:rFonts w:asciiTheme="majorHAnsi" w:eastAsiaTheme="majorEastAsia" w:hAnsiTheme="maj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2C2F"/>
    <w:rPr>
      <w:rFonts w:asciiTheme="majorHAnsi" w:eastAsiaTheme="majorEastAsia" w:hAnsiTheme="majorHAnsi" w:cstheme="majorBidi"/>
      <w:color w:val="0F4761" w:themeColor="accent1" w:themeShade="BF"/>
      <w:sz w:val="24"/>
      <w:szCs w:val="24"/>
    </w:rPr>
  </w:style>
  <w:style w:type="character" w:customStyle="1" w:styleId="Heading5Char">
    <w:name w:val="Heading 5 Char"/>
    <w:basedOn w:val="DefaultParagraphFont"/>
    <w:link w:val="Heading5"/>
    <w:uiPriority w:val="9"/>
    <w:semiHidden/>
    <w:rsid w:val="00F52C2F"/>
    <w:rPr>
      <w:rFonts w:asciiTheme="majorHAnsi" w:eastAsiaTheme="majorEastAsia" w:hAnsiTheme="majorHAnsi" w:cstheme="majorBidi"/>
      <w:caps/>
      <w:color w:val="0F4761" w:themeColor="accent1" w:themeShade="BF"/>
    </w:rPr>
  </w:style>
  <w:style w:type="character" w:customStyle="1" w:styleId="Heading6Char">
    <w:name w:val="Heading 6 Char"/>
    <w:basedOn w:val="DefaultParagraphFont"/>
    <w:link w:val="Heading6"/>
    <w:uiPriority w:val="9"/>
    <w:semiHidden/>
    <w:rsid w:val="00F52C2F"/>
    <w:rPr>
      <w:rFonts w:asciiTheme="majorHAnsi" w:eastAsiaTheme="majorEastAsia" w:hAnsiTheme="majorHAnsi" w:cstheme="majorBidi"/>
      <w:i/>
      <w:iCs/>
      <w:caps/>
      <w:color w:val="0A2F41" w:themeColor="accent1" w:themeShade="80"/>
    </w:rPr>
  </w:style>
  <w:style w:type="character" w:customStyle="1" w:styleId="Heading7Char">
    <w:name w:val="Heading 7 Char"/>
    <w:basedOn w:val="DefaultParagraphFont"/>
    <w:link w:val="Heading7"/>
    <w:uiPriority w:val="9"/>
    <w:semiHidden/>
    <w:rsid w:val="00F52C2F"/>
    <w:rPr>
      <w:rFonts w:asciiTheme="majorHAnsi" w:eastAsiaTheme="majorEastAsia" w:hAnsiTheme="majorHAnsi" w:cstheme="majorBidi"/>
      <w:b w:val="0"/>
      <w:bCs w:val="0"/>
      <w:color w:val="0A2F41" w:themeColor="accent1" w:themeShade="80"/>
    </w:rPr>
  </w:style>
  <w:style w:type="character" w:customStyle="1" w:styleId="Heading8Char">
    <w:name w:val="Heading 8 Char"/>
    <w:basedOn w:val="DefaultParagraphFont"/>
    <w:link w:val="Heading8"/>
    <w:uiPriority w:val="9"/>
    <w:semiHidden/>
    <w:rsid w:val="00F52C2F"/>
    <w:rPr>
      <w:rFonts w:asciiTheme="majorHAnsi" w:eastAsiaTheme="majorEastAsia" w:hAnsiTheme="majorHAnsi" w:cstheme="majorBidi"/>
      <w:b w:val="0"/>
      <w:bCs w:val="0"/>
      <w:i/>
      <w:iCs/>
      <w:color w:val="0A2F41" w:themeColor="accent1" w:themeShade="80"/>
    </w:rPr>
  </w:style>
  <w:style w:type="character" w:customStyle="1" w:styleId="Heading9Char">
    <w:name w:val="Heading 9 Char"/>
    <w:basedOn w:val="DefaultParagraphFont"/>
    <w:link w:val="Heading9"/>
    <w:uiPriority w:val="9"/>
    <w:semiHidden/>
    <w:rsid w:val="00F52C2F"/>
    <w:rPr>
      <w:rFonts w:asciiTheme="majorHAnsi" w:eastAsiaTheme="majorEastAsia" w:hAnsiTheme="majorHAnsi" w:cstheme="majorBidi"/>
      <w:i/>
      <w:iCs/>
      <w:color w:val="0A2F41" w:themeColor="accent1" w:themeShade="80"/>
    </w:rPr>
  </w:style>
  <w:style w:type="paragraph" w:styleId="Caption">
    <w:name w:val="caption"/>
    <w:basedOn w:val="Normal"/>
    <w:next w:val="Normal"/>
    <w:uiPriority w:val="35"/>
    <w:semiHidden/>
    <w:unhideWhenUsed/>
    <w:qFormat/>
    <w:rsid w:val="00F52C2F"/>
    <w:pPr>
      <w:spacing w:line="240" w:lineRule="auto"/>
    </w:pPr>
    <w:rPr>
      <w:b w:val="0"/>
      <w:bCs w:val="0"/>
      <w:smallCaps/>
      <w:color w:val="0E2841" w:themeColor="text2"/>
    </w:rPr>
  </w:style>
  <w:style w:type="paragraph" w:styleId="Title">
    <w:name w:val="Title"/>
    <w:basedOn w:val="Normal"/>
    <w:next w:val="Normal"/>
    <w:link w:val="TitleChar"/>
    <w:uiPriority w:val="10"/>
    <w:qFormat/>
    <w:rsid w:val="00F52C2F"/>
    <w:pPr>
      <w:spacing w:after="0" w:line="204" w:lineRule="auto"/>
      <w:contextualSpacing/>
    </w:pPr>
    <w:rPr>
      <w:rFonts w:asciiTheme="majorHAnsi" w:eastAsiaTheme="majorEastAsia" w:hAnsiTheme="majorHAnsi" w:cstheme="majorBidi"/>
      <w:caps/>
      <w:color w:val="0E2841" w:themeColor="text2"/>
      <w:spacing w:val="-15"/>
      <w:sz w:val="72"/>
      <w:szCs w:val="72"/>
    </w:rPr>
  </w:style>
  <w:style w:type="character" w:customStyle="1" w:styleId="TitleChar">
    <w:name w:val="Title Char"/>
    <w:basedOn w:val="DefaultParagraphFont"/>
    <w:link w:val="Title"/>
    <w:uiPriority w:val="10"/>
    <w:rsid w:val="00F52C2F"/>
    <w:rPr>
      <w:rFonts w:asciiTheme="majorHAnsi" w:eastAsiaTheme="majorEastAsia" w:hAnsiTheme="majorHAnsi" w:cstheme="majorBidi"/>
      <w:caps/>
      <w:color w:val="0E2841" w:themeColor="text2"/>
      <w:spacing w:val="-15"/>
      <w:sz w:val="72"/>
      <w:szCs w:val="72"/>
    </w:rPr>
  </w:style>
  <w:style w:type="paragraph" w:styleId="Subtitle">
    <w:name w:val="Subtitle"/>
    <w:basedOn w:val="Normal"/>
    <w:next w:val="Normal"/>
    <w:link w:val="SubtitleChar"/>
    <w:uiPriority w:val="11"/>
    <w:qFormat/>
    <w:rsid w:val="00F52C2F"/>
    <w:pPr>
      <w:numPr>
        <w:ilvl w:val="1"/>
      </w:numPr>
      <w:spacing w:after="240" w:line="240" w:lineRule="auto"/>
    </w:pPr>
    <w:rPr>
      <w:rFonts w:asciiTheme="majorHAnsi" w:eastAsiaTheme="majorEastAsia" w:hAnsiTheme="majorHAnsi" w:cstheme="majorBidi"/>
      <w:color w:val="156082" w:themeColor="accent1"/>
      <w:sz w:val="28"/>
      <w:szCs w:val="28"/>
    </w:rPr>
  </w:style>
  <w:style w:type="character" w:customStyle="1" w:styleId="SubtitleChar">
    <w:name w:val="Subtitle Char"/>
    <w:basedOn w:val="DefaultParagraphFont"/>
    <w:link w:val="Subtitle"/>
    <w:uiPriority w:val="11"/>
    <w:rsid w:val="00F52C2F"/>
    <w:rPr>
      <w:rFonts w:asciiTheme="majorHAnsi" w:eastAsiaTheme="majorEastAsia" w:hAnsiTheme="majorHAnsi" w:cstheme="majorBidi"/>
      <w:color w:val="156082" w:themeColor="accent1"/>
      <w:sz w:val="28"/>
      <w:szCs w:val="28"/>
    </w:rPr>
  </w:style>
  <w:style w:type="character" w:styleId="Strong">
    <w:name w:val="Strong"/>
    <w:basedOn w:val="DefaultParagraphFont"/>
    <w:uiPriority w:val="22"/>
    <w:qFormat/>
    <w:rsid w:val="00F52C2F"/>
    <w:rPr>
      <w:b w:val="0"/>
      <w:bCs w:val="0"/>
    </w:rPr>
  </w:style>
  <w:style w:type="character" w:styleId="Emphasis">
    <w:name w:val="Emphasis"/>
    <w:basedOn w:val="DefaultParagraphFont"/>
    <w:uiPriority w:val="20"/>
    <w:qFormat/>
    <w:rsid w:val="00F52C2F"/>
    <w:rPr>
      <w:i/>
      <w:iCs/>
    </w:rPr>
  </w:style>
  <w:style w:type="paragraph" w:styleId="NoSpacing">
    <w:name w:val="No Spacing"/>
    <w:uiPriority w:val="1"/>
    <w:qFormat/>
    <w:rsid w:val="00F52C2F"/>
    <w:pPr>
      <w:spacing w:after="0" w:line="240" w:lineRule="auto"/>
    </w:pPr>
  </w:style>
  <w:style w:type="paragraph" w:styleId="Quote">
    <w:name w:val="Quote"/>
    <w:basedOn w:val="Normal"/>
    <w:next w:val="Normal"/>
    <w:link w:val="QuoteChar"/>
    <w:uiPriority w:val="29"/>
    <w:qFormat/>
    <w:rsid w:val="00F52C2F"/>
    <w:pPr>
      <w:spacing w:before="120" w:after="120"/>
      <w:ind w:left="720"/>
    </w:pPr>
    <w:rPr>
      <w:color w:val="0E2841" w:themeColor="text2"/>
      <w:sz w:val="24"/>
      <w:szCs w:val="24"/>
    </w:rPr>
  </w:style>
  <w:style w:type="character" w:customStyle="1" w:styleId="QuoteChar">
    <w:name w:val="Quote Char"/>
    <w:basedOn w:val="DefaultParagraphFont"/>
    <w:link w:val="Quote"/>
    <w:uiPriority w:val="29"/>
    <w:rsid w:val="00F52C2F"/>
    <w:rPr>
      <w:color w:val="0E2841" w:themeColor="text2"/>
      <w:sz w:val="24"/>
      <w:szCs w:val="24"/>
    </w:rPr>
  </w:style>
  <w:style w:type="paragraph" w:styleId="IntenseQuote">
    <w:name w:val="Intense Quote"/>
    <w:basedOn w:val="Normal"/>
    <w:next w:val="Normal"/>
    <w:link w:val="IntenseQuoteChar"/>
    <w:uiPriority w:val="30"/>
    <w:qFormat/>
    <w:rsid w:val="00F52C2F"/>
    <w:pPr>
      <w:spacing w:before="100" w:beforeAutospacing="1" w:after="240" w:line="240" w:lineRule="auto"/>
      <w:ind w:left="720"/>
      <w:jc w:val="center"/>
    </w:pPr>
    <w:rPr>
      <w:rFonts w:asciiTheme="majorHAnsi" w:eastAsiaTheme="majorEastAsia" w:hAnsiTheme="majorHAnsi" w:cstheme="majorBidi"/>
      <w:color w:val="0E2841" w:themeColor="text2"/>
      <w:spacing w:val="-6"/>
      <w:sz w:val="32"/>
      <w:szCs w:val="32"/>
    </w:rPr>
  </w:style>
  <w:style w:type="character" w:customStyle="1" w:styleId="IntenseQuoteChar">
    <w:name w:val="Intense Quote Char"/>
    <w:basedOn w:val="DefaultParagraphFont"/>
    <w:link w:val="IntenseQuote"/>
    <w:uiPriority w:val="30"/>
    <w:rsid w:val="00F52C2F"/>
    <w:rPr>
      <w:rFonts w:asciiTheme="majorHAnsi" w:eastAsiaTheme="majorEastAsia" w:hAnsiTheme="majorHAnsi" w:cstheme="majorBidi"/>
      <w:color w:val="0E2841" w:themeColor="text2"/>
      <w:spacing w:val="-6"/>
      <w:sz w:val="32"/>
      <w:szCs w:val="32"/>
    </w:rPr>
  </w:style>
  <w:style w:type="character" w:styleId="SubtleEmphasis">
    <w:name w:val="Subtle Emphasis"/>
    <w:basedOn w:val="DefaultParagraphFont"/>
    <w:uiPriority w:val="19"/>
    <w:qFormat/>
    <w:rsid w:val="00F52C2F"/>
    <w:rPr>
      <w:i/>
      <w:iCs/>
      <w:color w:val="595959" w:themeColor="text1" w:themeTint="A6"/>
    </w:rPr>
  </w:style>
  <w:style w:type="character" w:styleId="IntenseEmphasis">
    <w:name w:val="Intense Emphasis"/>
    <w:basedOn w:val="DefaultParagraphFont"/>
    <w:uiPriority w:val="21"/>
    <w:qFormat/>
    <w:rsid w:val="00F52C2F"/>
    <w:rPr>
      <w:b w:val="0"/>
      <w:bCs w:val="0"/>
      <w:i/>
      <w:iCs/>
    </w:rPr>
  </w:style>
  <w:style w:type="character" w:styleId="SubtleReference">
    <w:name w:val="Subtle Reference"/>
    <w:basedOn w:val="DefaultParagraphFont"/>
    <w:uiPriority w:val="31"/>
    <w:qFormat/>
    <w:rsid w:val="00F52C2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2C2F"/>
    <w:rPr>
      <w:b w:val="0"/>
      <w:bCs w:val="0"/>
      <w:smallCaps/>
      <w:color w:val="0E2841" w:themeColor="text2"/>
      <w:u w:val="single"/>
    </w:rPr>
  </w:style>
  <w:style w:type="character" w:styleId="BookTitle">
    <w:name w:val="Book Title"/>
    <w:basedOn w:val="DefaultParagraphFont"/>
    <w:uiPriority w:val="33"/>
    <w:qFormat/>
    <w:rsid w:val="00F52C2F"/>
    <w:rPr>
      <w:b w:val="0"/>
      <w:bCs w:val="0"/>
      <w:smallCaps/>
      <w:spacing w:val="10"/>
    </w:rPr>
  </w:style>
  <w:style w:type="paragraph" w:styleId="TOCHeading">
    <w:name w:val="TOC Heading"/>
    <w:basedOn w:val="Heading1"/>
    <w:next w:val="Normal"/>
    <w:uiPriority w:val="39"/>
    <w:semiHidden/>
    <w:unhideWhenUsed/>
    <w:qFormat/>
    <w:rsid w:val="00F52C2F"/>
    <w:pPr>
      <w:outlineLvl w:val="9"/>
    </w:pPr>
  </w:style>
  <w:style w:type="paragraph" w:styleId="ListParagraph">
    <w:name w:val="List Paragraph"/>
    <w:basedOn w:val="Normal"/>
    <w:uiPriority w:val="34"/>
    <w:qFormat/>
    <w:rsid w:val="00FF69E8"/>
    <w:pPr>
      <w:ind w:left="720"/>
      <w:contextualSpacing/>
    </w:pPr>
  </w:style>
  <w:style w:type="paragraph" w:styleId="FootnoteText">
    <w:name w:val="footnote text"/>
    <w:basedOn w:val="Normal"/>
    <w:link w:val="FootnoteTextChar"/>
    <w:uiPriority w:val="99"/>
    <w:semiHidden/>
    <w:unhideWhenUsed/>
    <w:rsid w:val="00FF69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9E8"/>
    <w:rPr>
      <w:sz w:val="20"/>
      <w:szCs w:val="20"/>
    </w:rPr>
  </w:style>
  <w:style w:type="character" w:styleId="FootnoteReference">
    <w:name w:val="footnote reference"/>
    <w:basedOn w:val="DefaultParagraphFont"/>
    <w:uiPriority w:val="99"/>
    <w:semiHidden/>
    <w:unhideWhenUsed/>
    <w:rsid w:val="00FF69E8"/>
    <w:rPr>
      <w:vertAlign w:val="superscript"/>
    </w:rPr>
  </w:style>
  <w:style w:type="paragraph" w:styleId="Header">
    <w:name w:val="header"/>
    <w:basedOn w:val="Normal"/>
    <w:link w:val="HeaderChar"/>
    <w:uiPriority w:val="99"/>
    <w:unhideWhenUsed/>
    <w:rsid w:val="00B73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B1B"/>
  </w:style>
  <w:style w:type="paragraph" w:styleId="Footer">
    <w:name w:val="footer"/>
    <w:basedOn w:val="Normal"/>
    <w:link w:val="FooterChar"/>
    <w:uiPriority w:val="99"/>
    <w:unhideWhenUsed/>
    <w:rsid w:val="00B73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2EACE-E2CA-4B09-A4CC-7031E8BE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Kovalcik</dc:creator>
  <cp:keywords/>
  <dc:description/>
  <cp:lastModifiedBy>Scott Kovalcik</cp:lastModifiedBy>
  <cp:revision>2</cp:revision>
  <cp:lastPrinted>2024-03-28T18:46:00Z</cp:lastPrinted>
  <dcterms:created xsi:type="dcterms:W3CDTF">2024-03-28T18:52:00Z</dcterms:created>
  <dcterms:modified xsi:type="dcterms:W3CDTF">2024-03-28T18:52:00Z</dcterms:modified>
</cp:coreProperties>
</file>